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714B2" w14:textId="13AEEEBA" w:rsidR="00401AA2" w:rsidRPr="002370C4" w:rsidRDefault="00401AA2" w:rsidP="006A4480">
      <w:pPr>
        <w:pStyle w:val="MdHeading1"/>
        <w:spacing w:before="120" w:after="120" w:line="312" w:lineRule="auto"/>
        <w:rPr>
          <w:rFonts w:ascii="Arial" w:hAnsi="Arial" w:cs="Arial"/>
          <w:sz w:val="32"/>
          <w:szCs w:val="32"/>
        </w:rPr>
      </w:pPr>
      <w:r w:rsidRPr="002370C4">
        <w:rPr>
          <w:rFonts w:ascii="Arial" w:hAnsi="Arial" w:cs="Arial"/>
          <w:b w:val="0"/>
          <w:bCs w:val="0"/>
          <w:sz w:val="32"/>
          <w:szCs w:val="32"/>
        </w:rPr>
        <w:t xml:space="preserve">ENGEL </w:t>
      </w:r>
      <w:r w:rsidR="002370C4" w:rsidRPr="002370C4">
        <w:rPr>
          <w:rFonts w:ascii="Arial" w:hAnsi="Arial" w:cs="Arial"/>
          <w:b w:val="0"/>
          <w:bCs w:val="0"/>
          <w:sz w:val="32"/>
          <w:szCs w:val="32"/>
        </w:rPr>
        <w:t>auf der</w:t>
      </w:r>
      <w:r w:rsidRPr="002370C4">
        <w:rPr>
          <w:rFonts w:ascii="Arial" w:hAnsi="Arial" w:cs="Arial"/>
          <w:b w:val="0"/>
          <w:bCs w:val="0"/>
          <w:sz w:val="32"/>
          <w:szCs w:val="32"/>
        </w:rPr>
        <w:t xml:space="preserve"> </w:t>
      </w:r>
      <w:proofErr w:type="spellStart"/>
      <w:r w:rsidRPr="002370C4">
        <w:rPr>
          <w:rFonts w:ascii="Arial" w:hAnsi="Arial" w:cs="Arial"/>
          <w:b w:val="0"/>
          <w:bCs w:val="0"/>
          <w:sz w:val="32"/>
          <w:szCs w:val="32"/>
        </w:rPr>
        <w:t>Plastindia</w:t>
      </w:r>
      <w:proofErr w:type="spellEnd"/>
      <w:r w:rsidRPr="002370C4">
        <w:rPr>
          <w:rFonts w:ascii="Arial" w:hAnsi="Arial" w:cs="Arial"/>
          <w:b w:val="0"/>
          <w:bCs w:val="0"/>
          <w:sz w:val="32"/>
          <w:szCs w:val="32"/>
        </w:rPr>
        <w:t xml:space="preserve"> 2026:</w:t>
      </w:r>
      <w:r w:rsidRPr="002370C4">
        <w:rPr>
          <w:rFonts w:ascii="Arial" w:hAnsi="Arial" w:cs="Arial"/>
          <w:sz w:val="32"/>
          <w:szCs w:val="32"/>
        </w:rPr>
        <w:t xml:space="preserve"> </w:t>
      </w:r>
      <w:r w:rsidRPr="002370C4">
        <w:rPr>
          <w:rFonts w:ascii="Arial" w:hAnsi="Arial" w:cs="Arial"/>
          <w:sz w:val="32"/>
          <w:szCs w:val="32"/>
        </w:rPr>
        <w:br/>
      </w:r>
      <w:r w:rsidR="002370C4" w:rsidRPr="002370C4">
        <w:rPr>
          <w:rFonts w:ascii="Arial" w:hAnsi="Arial" w:cs="Arial"/>
          <w:sz w:val="32"/>
          <w:szCs w:val="32"/>
          <w:lang w:val="de-DE"/>
        </w:rPr>
        <w:t>Neue Spritzgießlösungen für den Wachstumsmarkt Indien</w:t>
      </w:r>
    </w:p>
    <w:p w14:paraId="29993894" w14:textId="7F13877D" w:rsidR="002370C4" w:rsidRPr="002370C4" w:rsidRDefault="00401AA2" w:rsidP="00401AA2">
      <w:pPr>
        <w:pStyle w:val="MdParagraph"/>
        <w:spacing w:line="312" w:lineRule="auto"/>
        <w:rPr>
          <w:rFonts w:ascii="Arial" w:hAnsi="Arial" w:cs="Arial"/>
          <w:b/>
          <w:bCs/>
          <w:sz w:val="22"/>
          <w:szCs w:val="22"/>
        </w:rPr>
      </w:pPr>
      <w:r w:rsidRPr="002370C4">
        <w:rPr>
          <w:rFonts w:ascii="Arial" w:hAnsi="Arial" w:cs="Arial"/>
          <w:i/>
          <w:iCs/>
          <w:sz w:val="22"/>
          <w:szCs w:val="22"/>
        </w:rPr>
        <w:t xml:space="preserve">Schwertberg, </w:t>
      </w:r>
      <w:r w:rsidR="002370C4" w:rsidRPr="002370C4">
        <w:rPr>
          <w:rFonts w:ascii="Arial" w:hAnsi="Arial" w:cs="Arial"/>
          <w:i/>
          <w:iCs/>
          <w:sz w:val="22"/>
          <w:szCs w:val="22"/>
        </w:rPr>
        <w:t>Österreich</w:t>
      </w:r>
      <w:r w:rsidRPr="002370C4">
        <w:rPr>
          <w:rFonts w:ascii="Arial" w:hAnsi="Arial" w:cs="Arial"/>
          <w:i/>
          <w:iCs/>
          <w:sz w:val="22"/>
          <w:szCs w:val="22"/>
        </w:rPr>
        <w:t xml:space="preserve"> – Januar 2026</w:t>
      </w:r>
      <w:r w:rsidRPr="002370C4">
        <w:rPr>
          <w:rFonts w:ascii="Arial" w:hAnsi="Arial" w:cs="Arial"/>
          <w:b/>
          <w:bCs/>
          <w:sz w:val="22"/>
          <w:szCs w:val="22"/>
        </w:rPr>
        <w:t>.</w:t>
      </w:r>
      <w:r w:rsidR="002370C4">
        <w:rPr>
          <w:rFonts w:ascii="Arial" w:hAnsi="Arial" w:cs="Arial"/>
          <w:b/>
          <w:bCs/>
          <w:sz w:val="22"/>
          <w:szCs w:val="22"/>
        </w:rPr>
        <w:br/>
      </w:r>
      <w:r w:rsidR="002370C4" w:rsidRPr="002370C4">
        <w:rPr>
          <w:rFonts w:ascii="Arial" w:hAnsi="Arial" w:cs="Arial"/>
          <w:b/>
          <w:bCs/>
          <w:sz w:val="22"/>
          <w:szCs w:val="22"/>
          <w:lang w:val="de-DE"/>
        </w:rPr>
        <w:t xml:space="preserve">Die ENGEL Gruppe präsentiert auf der </w:t>
      </w:r>
      <w:proofErr w:type="spellStart"/>
      <w:r w:rsidR="002370C4" w:rsidRPr="002370C4">
        <w:rPr>
          <w:rFonts w:ascii="Arial" w:hAnsi="Arial" w:cs="Arial"/>
          <w:b/>
          <w:bCs/>
          <w:sz w:val="22"/>
          <w:szCs w:val="22"/>
          <w:lang w:val="de-DE"/>
        </w:rPr>
        <w:t>Plastindia</w:t>
      </w:r>
      <w:proofErr w:type="spellEnd"/>
      <w:r w:rsidR="002370C4" w:rsidRPr="002370C4">
        <w:rPr>
          <w:rFonts w:ascii="Arial" w:hAnsi="Arial" w:cs="Arial"/>
          <w:b/>
          <w:bCs/>
          <w:sz w:val="22"/>
          <w:szCs w:val="22"/>
          <w:lang w:val="de-DE"/>
        </w:rPr>
        <w:t xml:space="preserve"> 2026 in Neu-Delhi vom 5. bis 10. Februar innovative Fertigungslösungen, die speziell auf die dynamischen Anforderungen des indischen Marktes zugeschnitten sind. Am ENGEL Messestand erleben die Besucher zwei ausschließlich für Indien entwickelte Produktneuheiten – eine vollelektrische Spritzgießmaschine und eine neue Zwei-Platten-Lösung von Electronica </w:t>
      </w:r>
      <w:proofErr w:type="spellStart"/>
      <w:r w:rsidR="002370C4" w:rsidRPr="002370C4">
        <w:rPr>
          <w:rFonts w:ascii="Arial" w:hAnsi="Arial" w:cs="Arial"/>
          <w:b/>
          <w:bCs/>
          <w:sz w:val="22"/>
          <w:szCs w:val="22"/>
          <w:lang w:val="de-DE"/>
        </w:rPr>
        <w:t>Plastic</w:t>
      </w:r>
      <w:proofErr w:type="spellEnd"/>
      <w:r w:rsidR="002370C4" w:rsidRPr="002370C4">
        <w:rPr>
          <w:rFonts w:ascii="Arial" w:hAnsi="Arial" w:cs="Arial"/>
          <w:b/>
          <w:bCs/>
          <w:sz w:val="22"/>
          <w:szCs w:val="22"/>
          <w:lang w:val="de-DE"/>
        </w:rPr>
        <w:t xml:space="preserve"> Machines (Electronica), einem Mitglied der ENGEL Gruppe seit 2024. Begleitet werden diese Innovationen von weiteren Exponaten, die zeigen, wie sich Effizienz und Präzision in unterschiedlichsten Anwendungen miteinander verbinden lassen.</w:t>
      </w:r>
    </w:p>
    <w:p w14:paraId="494029BA" w14:textId="7FED4096" w:rsidR="002370C4" w:rsidRPr="002370C4" w:rsidRDefault="002370C4" w:rsidP="00401AA2">
      <w:pPr>
        <w:pStyle w:val="MdParagraph"/>
        <w:spacing w:line="312" w:lineRule="auto"/>
        <w:rPr>
          <w:rFonts w:ascii="Arial" w:hAnsi="Arial" w:cs="Arial"/>
          <w:sz w:val="22"/>
          <w:szCs w:val="22"/>
        </w:rPr>
      </w:pPr>
      <w:r w:rsidRPr="002370C4">
        <w:rPr>
          <w:rFonts w:ascii="Arial" w:hAnsi="Arial" w:cs="Arial"/>
          <w:sz w:val="22"/>
          <w:szCs w:val="22"/>
          <w:lang w:val="de-DE"/>
        </w:rPr>
        <w:t>Mit den beiden Marken ENGEL und Electronica zeigt das Unternehmen, wie moderne Maschinenkonzepte und digitale Lösungen die Wettbewerbsfähigkeit in Schlüsselbranchen wie der Automobilindustrie, dem technischen Spritzguss, der Medizintechnik und der Verpackung nachhaltig steigern. Die speziell für den lokalen Markt entwickelten Spritzgießlösungen von Electronica unterstreichen das Engagement, leistungsstarke und kosteneffiziente Lösungen direkt vor Ort und in Kundennähe anzubieten.</w:t>
      </w:r>
    </w:p>
    <w:p w14:paraId="0FAFE3ED" w14:textId="328DD8B0" w:rsidR="00401AA2" w:rsidRPr="002370C4" w:rsidRDefault="002370C4" w:rsidP="00401AA2">
      <w:pPr>
        <w:pStyle w:val="MdParagraph"/>
        <w:spacing w:line="312" w:lineRule="auto"/>
        <w:rPr>
          <w:rFonts w:ascii="Arial" w:hAnsi="Arial" w:cs="Arial"/>
          <w:b/>
          <w:bCs/>
          <w:sz w:val="22"/>
          <w:szCs w:val="22"/>
        </w:rPr>
      </w:pPr>
      <w:r w:rsidRPr="002370C4">
        <w:rPr>
          <w:rFonts w:ascii="Arial" w:hAnsi="Arial" w:cs="Arial"/>
          <w:b/>
          <w:bCs/>
          <w:sz w:val="22"/>
          <w:szCs w:val="22"/>
          <w:lang w:val="de-DE"/>
        </w:rPr>
        <w:t>Premiere der hocheffizienten Zwei-Platten-Spritzgießlösung „Made in India“</w:t>
      </w:r>
      <w:r w:rsidR="00401AA2" w:rsidRPr="002370C4">
        <w:rPr>
          <w:rFonts w:ascii="Arial" w:hAnsi="Arial" w:cs="Arial"/>
          <w:b/>
          <w:bCs/>
          <w:sz w:val="22"/>
          <w:szCs w:val="22"/>
        </w:rPr>
        <w:t xml:space="preserve"> </w:t>
      </w:r>
    </w:p>
    <w:p w14:paraId="637AD42D" w14:textId="77777777" w:rsidR="00723624" w:rsidRDefault="00401AA2" w:rsidP="00723624">
      <w:pPr>
        <w:pStyle w:val="MdParagraph"/>
        <w:spacing w:line="312" w:lineRule="auto"/>
        <w:jc w:val="center"/>
        <w:rPr>
          <w:rFonts w:ascii="Arial" w:hAnsi="Arial" w:cs="Arial"/>
          <w:i/>
          <w:iCs/>
          <w:sz w:val="20"/>
          <w:szCs w:val="20"/>
          <w:lang w:val="de-DE"/>
        </w:rPr>
      </w:pPr>
      <w:r>
        <w:rPr>
          <w:rFonts w:ascii="Arial" w:hAnsi="Arial" w:cs="Arial"/>
          <w:noProof/>
          <w:sz w:val="22"/>
          <w:szCs w:val="22"/>
        </w:rPr>
        <w:drawing>
          <wp:inline distT="0" distB="0" distL="0" distR="0" wp14:anchorId="7694701B" wp14:editId="54EA4DF7">
            <wp:extent cx="4914900" cy="2842094"/>
            <wp:effectExtent l="0" t="0" r="0" b="0"/>
            <wp:docPr id="1575893775" name="Grafik 3" descr="Ein Bild, das Schwarz, Dunkelheit, Schwarzweiß, monochro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184281" name="Grafik 3" descr="Ein Bild, das Schwarz, Dunkelheit, Schwarzweiß, monochrom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098" t="14596" r="11321" b="6706"/>
                    <a:stretch/>
                  </pic:blipFill>
                  <pic:spPr bwMode="auto">
                    <a:xfrm>
                      <a:off x="0" y="0"/>
                      <a:ext cx="4988806" cy="2884831"/>
                    </a:xfrm>
                    <a:prstGeom prst="rect">
                      <a:avLst/>
                    </a:prstGeom>
                    <a:noFill/>
                    <a:ln>
                      <a:noFill/>
                    </a:ln>
                    <a:extLst>
                      <a:ext uri="{53640926-AAD7-44D8-BBD7-CCE9431645EC}">
                        <a14:shadowObscured xmlns:a14="http://schemas.microsoft.com/office/drawing/2010/main"/>
                      </a:ext>
                    </a:extLst>
                  </pic:spPr>
                </pic:pic>
              </a:graphicData>
            </a:graphic>
          </wp:inline>
        </w:drawing>
      </w:r>
      <w:r w:rsidR="006A4480" w:rsidRPr="00723624">
        <w:rPr>
          <w:rFonts w:ascii="Arial" w:hAnsi="Arial" w:cs="Arial"/>
          <w:sz w:val="22"/>
          <w:szCs w:val="22"/>
        </w:rPr>
        <w:br/>
      </w:r>
      <w:r w:rsidR="00723624" w:rsidRPr="00723624">
        <w:rPr>
          <w:rFonts w:ascii="Arial" w:hAnsi="Arial" w:cs="Arial"/>
          <w:b/>
          <w:bCs/>
          <w:i/>
          <w:iCs/>
          <w:sz w:val="20"/>
          <w:szCs w:val="20"/>
          <w:lang w:val="de-DE"/>
        </w:rPr>
        <w:t xml:space="preserve">Erstmals in Indien: </w:t>
      </w:r>
      <w:r w:rsidR="00723624" w:rsidRPr="00723624">
        <w:rPr>
          <w:rFonts w:ascii="Arial" w:hAnsi="Arial" w:cs="Arial"/>
          <w:i/>
          <w:iCs/>
          <w:sz w:val="20"/>
          <w:szCs w:val="20"/>
          <w:lang w:val="de-DE"/>
        </w:rPr>
        <w:t xml:space="preserve">Die Zwei-Platten-Spritzgießlösung von Electronica </w:t>
      </w:r>
      <w:proofErr w:type="gramStart"/>
      <w:r w:rsidR="00723624" w:rsidRPr="00723624">
        <w:rPr>
          <w:rFonts w:ascii="Arial" w:hAnsi="Arial" w:cs="Arial"/>
          <w:i/>
          <w:iCs/>
          <w:sz w:val="20"/>
          <w:szCs w:val="20"/>
          <w:lang w:val="de-DE"/>
        </w:rPr>
        <w:t>bietet</w:t>
      </w:r>
      <w:proofErr w:type="gramEnd"/>
      <w:r w:rsidR="00723624" w:rsidRPr="00723624">
        <w:rPr>
          <w:rFonts w:ascii="Arial" w:hAnsi="Arial" w:cs="Arial"/>
          <w:i/>
          <w:iCs/>
          <w:sz w:val="20"/>
          <w:szCs w:val="20"/>
          <w:lang w:val="de-DE"/>
        </w:rPr>
        <w:t xml:space="preserve"> hohe Effizienz, kurze Zykluszeiten und zuverlässige Präzision für eine wirtschaftliche Produktion.</w:t>
      </w:r>
    </w:p>
    <w:p w14:paraId="11CD8467" w14:textId="52A01CB9" w:rsidR="00723624" w:rsidRPr="00723624" w:rsidRDefault="00723624" w:rsidP="00723624">
      <w:pPr>
        <w:pStyle w:val="MdParagraph"/>
        <w:spacing w:line="312" w:lineRule="auto"/>
        <w:jc w:val="center"/>
        <w:rPr>
          <w:rFonts w:ascii="Arial" w:hAnsi="Arial" w:cs="Arial"/>
          <w:i/>
          <w:iCs/>
          <w:sz w:val="20"/>
          <w:szCs w:val="20"/>
          <w:lang w:val="de-DE"/>
        </w:rPr>
      </w:pPr>
      <w:r w:rsidRPr="00723624">
        <w:rPr>
          <w:rFonts w:ascii="Arial" w:hAnsi="Arial" w:cs="Arial"/>
          <w:b/>
          <w:bCs/>
          <w:i/>
          <w:iCs/>
          <w:sz w:val="20"/>
          <w:szCs w:val="20"/>
          <w:lang w:val="de-DE"/>
        </w:rPr>
        <w:lastRenderedPageBreak/>
        <w:t xml:space="preserve">ALT-TAG: </w:t>
      </w:r>
      <w:r w:rsidRPr="00723624">
        <w:rPr>
          <w:rFonts w:ascii="Arial" w:hAnsi="Arial" w:cs="Arial"/>
          <w:i/>
          <w:iCs/>
          <w:sz w:val="20"/>
          <w:szCs w:val="20"/>
          <w:lang w:val="de-DE"/>
        </w:rPr>
        <w:t>Bild zeigt die Silhouette einer neuen Zwei-Platten-Spritzgießmaschine von Electronica.</w:t>
      </w:r>
    </w:p>
    <w:p w14:paraId="0F18396D" w14:textId="6BB17A05" w:rsidR="00723624" w:rsidRPr="00723624" w:rsidRDefault="00723624" w:rsidP="00723624">
      <w:pPr>
        <w:pStyle w:val="MdParagraph"/>
        <w:spacing w:line="312" w:lineRule="auto"/>
        <w:rPr>
          <w:rFonts w:ascii="Arial" w:hAnsi="Arial" w:cs="Arial"/>
          <w:sz w:val="22"/>
          <w:szCs w:val="22"/>
        </w:rPr>
      </w:pPr>
      <w:r w:rsidRPr="00723624">
        <w:rPr>
          <w:rFonts w:ascii="Arial" w:hAnsi="Arial" w:cs="Arial"/>
          <w:sz w:val="22"/>
          <w:szCs w:val="22"/>
          <w:lang w:val="de-DE"/>
        </w:rPr>
        <w:t xml:space="preserve">ENGEL und Electronica </w:t>
      </w:r>
      <w:proofErr w:type="spellStart"/>
      <w:r w:rsidRPr="00723624">
        <w:rPr>
          <w:rFonts w:ascii="Arial" w:hAnsi="Arial" w:cs="Arial"/>
          <w:sz w:val="22"/>
          <w:szCs w:val="22"/>
          <w:lang w:val="de-DE"/>
        </w:rPr>
        <w:t>Plastic</w:t>
      </w:r>
      <w:proofErr w:type="spellEnd"/>
      <w:r w:rsidRPr="00723624">
        <w:rPr>
          <w:rFonts w:ascii="Arial" w:hAnsi="Arial" w:cs="Arial"/>
          <w:sz w:val="22"/>
          <w:szCs w:val="22"/>
          <w:lang w:val="de-DE"/>
        </w:rPr>
        <w:t xml:space="preserve"> Machines präsentieren auf der </w:t>
      </w:r>
      <w:proofErr w:type="spellStart"/>
      <w:r w:rsidRPr="00723624">
        <w:rPr>
          <w:rFonts w:ascii="Arial" w:hAnsi="Arial" w:cs="Arial"/>
          <w:sz w:val="22"/>
          <w:szCs w:val="22"/>
          <w:lang w:val="de-DE"/>
        </w:rPr>
        <w:t>Plastindia</w:t>
      </w:r>
      <w:proofErr w:type="spellEnd"/>
      <w:r w:rsidRPr="00723624">
        <w:rPr>
          <w:rFonts w:ascii="Arial" w:hAnsi="Arial" w:cs="Arial"/>
          <w:sz w:val="22"/>
          <w:szCs w:val="22"/>
          <w:lang w:val="de-DE"/>
        </w:rPr>
        <w:t xml:space="preserve"> 2026 eine leistungsstarke Zwei-Platten-Spritzgießmaschine mit 6.500 kN Schließkraft. Electronica fertigt die Maschine speziell für den indischen Markt, ihre Premiere auf der Messe ist ein absolutes Novum für Indien.</w:t>
      </w:r>
    </w:p>
    <w:p w14:paraId="7FFA690A" w14:textId="065098F5" w:rsidR="00723624" w:rsidRPr="00723624" w:rsidRDefault="00723624" w:rsidP="00401AA2">
      <w:pPr>
        <w:pStyle w:val="MdParagraph"/>
        <w:spacing w:line="312" w:lineRule="auto"/>
        <w:rPr>
          <w:rFonts w:ascii="Arial" w:hAnsi="Arial" w:cs="Arial"/>
          <w:sz w:val="22"/>
          <w:szCs w:val="22"/>
        </w:rPr>
      </w:pPr>
      <w:r w:rsidRPr="00723624">
        <w:rPr>
          <w:rFonts w:ascii="Arial" w:hAnsi="Arial" w:cs="Arial"/>
          <w:sz w:val="22"/>
          <w:szCs w:val="22"/>
          <w:lang w:val="de-DE"/>
        </w:rPr>
        <w:t xml:space="preserve">Das Exponat zeigt eine Anwendung aus dem technischen Spritzguss und rückt dabei die neue Maschine sowie deren gesteigerte Performance und Wirtschaftlichkeit in den Mittelpunkt. Die besonders wirtschaftliche Zwei-Platten-Spritzgießlösung bietet eine hohe Energieeffizienz, kurze Zykluszeiten und eine hervorragende </w:t>
      </w:r>
      <w:r w:rsidRPr="002A1C53">
        <w:rPr>
          <w:rFonts w:ascii="Arial" w:hAnsi="Arial" w:cs="Arial"/>
          <w:color w:val="000000" w:themeColor="text1"/>
          <w:sz w:val="22"/>
          <w:szCs w:val="22"/>
          <w:lang w:val="de-DE"/>
        </w:rPr>
        <w:t xml:space="preserve">Wiederholgenauigkeit – selbst bei großen Schussgewichten. Das digitale Assistenzsystem </w:t>
      </w:r>
      <w:hyperlink r:id="rId9" w:history="1">
        <w:proofErr w:type="spellStart"/>
        <w:r w:rsidRPr="002A1C53">
          <w:rPr>
            <w:rStyle w:val="Hyperlink"/>
            <w:rFonts w:ascii="Arial" w:hAnsi="Arial" w:cs="Arial"/>
            <w:color w:val="000000" w:themeColor="text1"/>
            <w:sz w:val="22"/>
            <w:szCs w:val="22"/>
            <w:lang w:val="de-DE"/>
          </w:rPr>
          <w:t>iQ</w:t>
        </w:r>
        <w:proofErr w:type="spellEnd"/>
        <w:r w:rsidRPr="002A1C53">
          <w:rPr>
            <w:rStyle w:val="Hyperlink"/>
            <w:rFonts w:ascii="Arial" w:hAnsi="Arial" w:cs="Arial"/>
            <w:color w:val="000000" w:themeColor="text1"/>
            <w:sz w:val="22"/>
            <w:szCs w:val="22"/>
            <w:lang w:val="de-DE"/>
          </w:rPr>
          <w:t xml:space="preserve"> </w:t>
        </w:r>
        <w:proofErr w:type="spellStart"/>
        <w:r w:rsidRPr="002A1C53">
          <w:rPr>
            <w:rStyle w:val="Hyperlink"/>
            <w:rFonts w:ascii="Arial" w:hAnsi="Arial" w:cs="Arial"/>
            <w:color w:val="000000" w:themeColor="text1"/>
            <w:sz w:val="22"/>
            <w:szCs w:val="22"/>
            <w:lang w:val="de-DE"/>
          </w:rPr>
          <w:t>weight</w:t>
        </w:r>
        <w:proofErr w:type="spellEnd"/>
        <w:r w:rsidRPr="002A1C53">
          <w:rPr>
            <w:rStyle w:val="Hyperlink"/>
            <w:rFonts w:ascii="Arial" w:hAnsi="Arial" w:cs="Arial"/>
            <w:color w:val="000000" w:themeColor="text1"/>
            <w:sz w:val="22"/>
            <w:szCs w:val="22"/>
            <w:lang w:val="de-DE"/>
          </w:rPr>
          <w:t xml:space="preserve"> </w:t>
        </w:r>
        <w:proofErr w:type="spellStart"/>
        <w:r w:rsidRPr="002A1C53">
          <w:rPr>
            <w:rStyle w:val="Hyperlink"/>
            <w:rFonts w:ascii="Arial" w:hAnsi="Arial" w:cs="Arial"/>
            <w:color w:val="000000" w:themeColor="text1"/>
            <w:sz w:val="22"/>
            <w:szCs w:val="22"/>
            <w:lang w:val="de-DE"/>
          </w:rPr>
          <w:t>control</w:t>
        </w:r>
        <w:proofErr w:type="spellEnd"/>
      </w:hyperlink>
      <w:r w:rsidRPr="002A1C53">
        <w:rPr>
          <w:rFonts w:ascii="Arial" w:hAnsi="Arial" w:cs="Arial"/>
          <w:color w:val="000000" w:themeColor="text1"/>
          <w:sz w:val="22"/>
          <w:szCs w:val="22"/>
          <w:lang w:val="de-DE"/>
        </w:rPr>
        <w:t xml:space="preserve"> sorg</w:t>
      </w:r>
      <w:r w:rsidRPr="00723624">
        <w:rPr>
          <w:rFonts w:ascii="Arial" w:hAnsi="Arial" w:cs="Arial"/>
          <w:sz w:val="22"/>
          <w:szCs w:val="22"/>
          <w:lang w:val="de-DE"/>
        </w:rPr>
        <w:t>t durch Echtzeitkompensation von Materialschwankungen für konstant hohe Qualität und kann den Ausschuss um bis zu 50 Prozent reduzieren.</w:t>
      </w:r>
    </w:p>
    <w:p w14:paraId="7AF6AEF7" w14:textId="6D5ABE76" w:rsidR="00401AA2" w:rsidRPr="00723624" w:rsidRDefault="00723624" w:rsidP="00401AA2">
      <w:pPr>
        <w:pStyle w:val="MdSpace"/>
        <w:spacing w:before="120" w:after="120" w:line="312" w:lineRule="auto"/>
        <w:rPr>
          <w:rFonts w:ascii="Arial" w:hAnsi="Arial" w:cs="Arial"/>
          <w:sz w:val="22"/>
          <w:szCs w:val="22"/>
        </w:rPr>
      </w:pPr>
      <w:r w:rsidRPr="00723624">
        <w:rPr>
          <w:rFonts w:ascii="Arial" w:hAnsi="Arial" w:cs="Arial"/>
          <w:sz w:val="22"/>
          <w:szCs w:val="22"/>
          <w:lang w:val="de-DE"/>
        </w:rPr>
        <w:t>Mit großzügigem Werkzeugraum, kurzen Lieferzeiten und robuster Maschinentechnologie bietet Electronica eine attraktive Lösung für Verarbeiter, die im wettbewerbsintensiven indischen Markt nach zuverlässigen und wirtschaftlichen Produktionssystemen suchen. Die Kombination aus intelligenter Software und effizienter Hardware schafft einen klaren Vorteil – mit höherer Prozesssicherheit, besserer Qualität und gesteigerter Anlageneffizienz.</w:t>
      </w:r>
    </w:p>
    <w:p w14:paraId="64A33656" w14:textId="0FADEBC0" w:rsidR="00401AA2" w:rsidRPr="00723624" w:rsidRDefault="00723624" w:rsidP="00401AA2">
      <w:pPr>
        <w:pStyle w:val="MdParagraph"/>
        <w:spacing w:line="312" w:lineRule="auto"/>
        <w:rPr>
          <w:rFonts w:ascii="Arial" w:hAnsi="Arial" w:cs="Arial"/>
          <w:b/>
          <w:bCs/>
          <w:sz w:val="22"/>
          <w:szCs w:val="22"/>
        </w:rPr>
      </w:pPr>
      <w:r w:rsidRPr="00723624">
        <w:rPr>
          <w:rFonts w:ascii="Arial" w:hAnsi="Arial" w:cs="Arial"/>
          <w:b/>
          <w:bCs/>
          <w:sz w:val="22"/>
          <w:szCs w:val="22"/>
          <w:lang w:val="de-DE"/>
        </w:rPr>
        <w:t>ENGEL und Electronica bringen vollelektrische Innovation für Indien auf den Markt</w:t>
      </w:r>
    </w:p>
    <w:p w14:paraId="64685DC7" w14:textId="553C4B1B" w:rsidR="00401AA2" w:rsidRPr="00723624" w:rsidRDefault="00723624" w:rsidP="00401AA2">
      <w:pPr>
        <w:pStyle w:val="MdParagraph"/>
        <w:spacing w:line="312" w:lineRule="auto"/>
        <w:rPr>
          <w:rFonts w:ascii="Arial" w:hAnsi="Arial" w:cs="Arial"/>
          <w:sz w:val="22"/>
          <w:szCs w:val="22"/>
        </w:rPr>
      </w:pPr>
      <w:r w:rsidRPr="00723624">
        <w:rPr>
          <w:rFonts w:ascii="Arial" w:hAnsi="Arial" w:cs="Arial"/>
          <w:sz w:val="22"/>
          <w:szCs w:val="22"/>
          <w:lang w:val="de-DE"/>
        </w:rPr>
        <w:t xml:space="preserve">Auf der </w:t>
      </w:r>
      <w:proofErr w:type="spellStart"/>
      <w:r w:rsidRPr="00723624">
        <w:rPr>
          <w:rFonts w:ascii="Arial" w:hAnsi="Arial" w:cs="Arial"/>
          <w:sz w:val="22"/>
          <w:szCs w:val="22"/>
          <w:lang w:val="de-DE"/>
        </w:rPr>
        <w:t>Plastindia</w:t>
      </w:r>
      <w:proofErr w:type="spellEnd"/>
      <w:r w:rsidRPr="00723624">
        <w:rPr>
          <w:rFonts w:ascii="Arial" w:hAnsi="Arial" w:cs="Arial"/>
          <w:sz w:val="22"/>
          <w:szCs w:val="22"/>
          <w:lang w:val="de-DE"/>
        </w:rPr>
        <w:t xml:space="preserve"> </w:t>
      </w:r>
      <w:r w:rsidR="00910675">
        <w:rPr>
          <w:rFonts w:ascii="Arial" w:hAnsi="Arial" w:cs="Arial"/>
          <w:sz w:val="22"/>
          <w:szCs w:val="22"/>
          <w:lang w:val="de-DE"/>
        </w:rPr>
        <w:t>wird auch</w:t>
      </w:r>
      <w:r w:rsidRPr="00723624">
        <w:rPr>
          <w:rFonts w:ascii="Arial" w:hAnsi="Arial" w:cs="Arial"/>
          <w:sz w:val="22"/>
          <w:szCs w:val="22"/>
          <w:lang w:val="de-DE"/>
        </w:rPr>
        <w:t xml:space="preserve"> eine vollelektrische Spritzgießmaschine</w:t>
      </w:r>
      <w:r w:rsidR="00910675">
        <w:rPr>
          <w:rFonts w:ascii="Arial" w:hAnsi="Arial" w:cs="Arial"/>
          <w:sz w:val="22"/>
          <w:szCs w:val="22"/>
          <w:lang w:val="de-DE"/>
        </w:rPr>
        <w:t xml:space="preserve"> von Electronica</w:t>
      </w:r>
      <w:r w:rsidRPr="00723624">
        <w:rPr>
          <w:rFonts w:ascii="Arial" w:hAnsi="Arial" w:cs="Arial"/>
          <w:sz w:val="22"/>
          <w:szCs w:val="22"/>
          <w:lang w:val="de-DE"/>
        </w:rPr>
        <w:t xml:space="preserve"> mit 1.000 kN Schließkraft </w:t>
      </w:r>
      <w:r w:rsidR="00910675">
        <w:rPr>
          <w:rFonts w:ascii="Arial" w:hAnsi="Arial" w:cs="Arial"/>
          <w:sz w:val="22"/>
          <w:szCs w:val="22"/>
          <w:lang w:val="de-DE"/>
        </w:rPr>
        <w:t xml:space="preserve">vorgestellt </w:t>
      </w:r>
      <w:r w:rsidRPr="00723624">
        <w:rPr>
          <w:rFonts w:ascii="Arial" w:hAnsi="Arial" w:cs="Arial"/>
          <w:sz w:val="22"/>
          <w:szCs w:val="22"/>
          <w:lang w:val="de-DE"/>
        </w:rPr>
        <w:t>– ein Novum für den indischen Markt. Diese kompakte Innovation vereint hohe Energieeffizienz, exzellente Prozessstabilität und minimalen Wartungsaufwand und verschafft Herstellern in kostenkritischen Branchen einen klaren Wettbewerbsvorteil.</w:t>
      </w:r>
    </w:p>
    <w:p w14:paraId="786227CB" w14:textId="5A987D4F" w:rsidR="00723624" w:rsidRPr="00723624" w:rsidRDefault="00723624" w:rsidP="006A4480">
      <w:pPr>
        <w:pStyle w:val="MdParagraph"/>
        <w:spacing w:line="312" w:lineRule="auto"/>
        <w:rPr>
          <w:rFonts w:ascii="Arial" w:hAnsi="Arial" w:cs="Arial"/>
          <w:sz w:val="22"/>
          <w:szCs w:val="22"/>
        </w:rPr>
      </w:pPr>
      <w:r w:rsidRPr="00723624">
        <w:rPr>
          <w:rFonts w:ascii="Arial" w:hAnsi="Arial" w:cs="Arial"/>
          <w:sz w:val="22"/>
          <w:szCs w:val="22"/>
          <w:lang w:val="de-DE"/>
        </w:rPr>
        <w:t xml:space="preserve">Das Exponat </w:t>
      </w:r>
      <w:r>
        <w:rPr>
          <w:rFonts w:ascii="Arial" w:hAnsi="Arial" w:cs="Arial"/>
          <w:sz w:val="22"/>
          <w:szCs w:val="22"/>
          <w:lang w:val="de-DE"/>
        </w:rPr>
        <w:t>zeig</w:t>
      </w:r>
      <w:r w:rsidRPr="00723624">
        <w:rPr>
          <w:rFonts w:ascii="Arial" w:hAnsi="Arial" w:cs="Arial"/>
          <w:sz w:val="22"/>
          <w:szCs w:val="22"/>
          <w:lang w:val="de-DE"/>
        </w:rPr>
        <w:t>t die Herstellung von Verschl</w:t>
      </w:r>
      <w:r>
        <w:rPr>
          <w:rFonts w:ascii="Arial" w:hAnsi="Arial" w:cs="Arial"/>
          <w:sz w:val="22"/>
          <w:szCs w:val="22"/>
          <w:lang w:val="de-DE"/>
        </w:rPr>
        <w:t>usskappen</w:t>
      </w:r>
      <w:r w:rsidRPr="00723624">
        <w:rPr>
          <w:rFonts w:ascii="Arial" w:hAnsi="Arial" w:cs="Arial"/>
          <w:sz w:val="22"/>
          <w:szCs w:val="22"/>
          <w:lang w:val="de-DE"/>
        </w:rPr>
        <w:t xml:space="preserve"> für Zahnpastatuben – und </w:t>
      </w:r>
      <w:r>
        <w:rPr>
          <w:rFonts w:ascii="Arial" w:hAnsi="Arial" w:cs="Arial"/>
          <w:sz w:val="22"/>
          <w:szCs w:val="22"/>
          <w:lang w:val="de-DE"/>
        </w:rPr>
        <w:t>präsentiert</w:t>
      </w:r>
      <w:r w:rsidRPr="00723624">
        <w:rPr>
          <w:rFonts w:ascii="Arial" w:hAnsi="Arial" w:cs="Arial"/>
          <w:sz w:val="22"/>
          <w:szCs w:val="22"/>
          <w:lang w:val="de-DE"/>
        </w:rPr>
        <w:t xml:space="preserve"> eine Lösung, mit der Verarbeiter Betriebskosten senken, die Bauteilqualität verbessern und strenge Hygienestandards einhalten können. Dank ihres </w:t>
      </w:r>
      <w:r>
        <w:rPr>
          <w:rFonts w:ascii="Arial" w:hAnsi="Arial" w:cs="Arial"/>
          <w:sz w:val="22"/>
          <w:szCs w:val="22"/>
          <w:lang w:val="de-DE"/>
        </w:rPr>
        <w:t>hydraulik</w:t>
      </w:r>
      <w:r w:rsidRPr="00723624">
        <w:rPr>
          <w:rFonts w:ascii="Arial" w:hAnsi="Arial" w:cs="Arial"/>
          <w:sz w:val="22"/>
          <w:szCs w:val="22"/>
          <w:lang w:val="de-DE"/>
        </w:rPr>
        <w:t>ölfreien Antriebssystems minimiert die vollelektrische Maschine das Kontaminationsrisiko und liefert zugleich präzise, reproduzierbare Ergebnisse bei kurzen Zykluszeiten und geringem Energieverbrauch. Sie ist die ideale Wahl für Unternehmen, die Produktivität und Prozesssicherheit in der Medizin- und Verpackungsbranche steigern möchten.</w:t>
      </w:r>
    </w:p>
    <w:p w14:paraId="5869B24F" w14:textId="57335AA0" w:rsidR="00401AA2" w:rsidRPr="00723624" w:rsidRDefault="00723624" w:rsidP="00401AA2">
      <w:pPr>
        <w:pStyle w:val="MdParagraph"/>
        <w:spacing w:line="312" w:lineRule="auto"/>
        <w:rPr>
          <w:rFonts w:ascii="Arial" w:hAnsi="Arial" w:cs="Arial"/>
          <w:b/>
          <w:bCs/>
          <w:sz w:val="22"/>
          <w:szCs w:val="22"/>
        </w:rPr>
      </w:pPr>
      <w:proofErr w:type="spellStart"/>
      <w:r w:rsidRPr="00723624">
        <w:rPr>
          <w:rFonts w:ascii="Arial" w:hAnsi="Arial" w:cs="Arial"/>
          <w:b/>
          <w:bCs/>
          <w:sz w:val="22"/>
          <w:szCs w:val="22"/>
          <w:lang w:val="de-DE"/>
        </w:rPr>
        <w:t>Holmlos</w:t>
      </w:r>
      <w:proofErr w:type="spellEnd"/>
      <w:r w:rsidRPr="00723624">
        <w:rPr>
          <w:rFonts w:ascii="Arial" w:hAnsi="Arial" w:cs="Arial"/>
          <w:b/>
          <w:bCs/>
          <w:sz w:val="22"/>
          <w:szCs w:val="22"/>
          <w:lang w:val="de-DE"/>
        </w:rPr>
        <w:t xml:space="preserve"> präzise – bei hoher Wirtschaftlichkeit</w:t>
      </w:r>
    </w:p>
    <w:p w14:paraId="1DDACB9D" w14:textId="21E3E133" w:rsidR="00723624" w:rsidRPr="00723624" w:rsidRDefault="00723624" w:rsidP="00723624">
      <w:pPr>
        <w:pStyle w:val="MdParagraph"/>
        <w:spacing w:line="312" w:lineRule="auto"/>
        <w:rPr>
          <w:rFonts w:ascii="Arial" w:hAnsi="Arial" w:cs="Arial"/>
          <w:sz w:val="22"/>
          <w:szCs w:val="22"/>
        </w:rPr>
      </w:pPr>
      <w:r w:rsidRPr="00723624">
        <w:rPr>
          <w:rFonts w:ascii="Arial" w:hAnsi="Arial" w:cs="Arial"/>
          <w:sz w:val="22"/>
          <w:szCs w:val="22"/>
        </w:rPr>
        <w:t xml:space="preserve">Auf der </w:t>
      </w:r>
      <w:proofErr w:type="spellStart"/>
      <w:r w:rsidRPr="00723624">
        <w:rPr>
          <w:rFonts w:ascii="Arial" w:hAnsi="Arial" w:cs="Arial"/>
          <w:sz w:val="22"/>
          <w:szCs w:val="22"/>
        </w:rPr>
        <w:t>Plastindia</w:t>
      </w:r>
      <w:proofErr w:type="spellEnd"/>
      <w:r w:rsidRPr="00723624">
        <w:rPr>
          <w:rFonts w:ascii="Arial" w:hAnsi="Arial" w:cs="Arial"/>
          <w:sz w:val="22"/>
          <w:szCs w:val="22"/>
        </w:rPr>
        <w:t xml:space="preserve"> 2026 zeigt </w:t>
      </w:r>
      <w:r w:rsidRPr="00723624">
        <w:rPr>
          <w:rFonts w:ascii="Arial" w:hAnsi="Arial" w:cs="Arial"/>
          <w:color w:val="000000" w:themeColor="text1"/>
          <w:sz w:val="22"/>
          <w:szCs w:val="22"/>
        </w:rPr>
        <w:t xml:space="preserve">ENGEL eine kompakte medizinische Fertigungszelle auf Basis einer </w:t>
      </w:r>
      <w:hyperlink r:id="rId10" w:history="1">
        <w:r w:rsidRPr="00723624">
          <w:rPr>
            <w:rStyle w:val="Hyperlink"/>
            <w:rFonts w:ascii="Arial" w:hAnsi="Arial" w:cs="Arial"/>
            <w:color w:val="000000" w:themeColor="text1"/>
            <w:sz w:val="22"/>
            <w:szCs w:val="22"/>
          </w:rPr>
          <w:t xml:space="preserve">holmlosen </w:t>
        </w:r>
        <w:proofErr w:type="spellStart"/>
        <w:r w:rsidRPr="00723624">
          <w:rPr>
            <w:rStyle w:val="Hyperlink"/>
            <w:rFonts w:ascii="Arial" w:hAnsi="Arial" w:cs="Arial"/>
            <w:color w:val="000000" w:themeColor="text1"/>
            <w:sz w:val="22"/>
            <w:szCs w:val="22"/>
          </w:rPr>
          <w:t>victory</w:t>
        </w:r>
        <w:proofErr w:type="spellEnd"/>
        <w:r w:rsidRPr="00723624">
          <w:rPr>
            <w:rStyle w:val="Hyperlink"/>
            <w:rFonts w:ascii="Arial" w:hAnsi="Arial" w:cs="Arial"/>
            <w:color w:val="000000" w:themeColor="text1"/>
            <w:sz w:val="22"/>
            <w:szCs w:val="22"/>
          </w:rPr>
          <w:t xml:space="preserve"> 50 </w:t>
        </w:r>
        <w:r w:rsidR="00AD7355" w:rsidRPr="00723624">
          <w:rPr>
            <w:rStyle w:val="Hyperlink"/>
            <w:rFonts w:ascii="Arial" w:hAnsi="Arial" w:cs="Arial"/>
            <w:color w:val="000000" w:themeColor="text1"/>
            <w:sz w:val="22"/>
            <w:szCs w:val="22"/>
          </w:rPr>
          <w:t>Spritzgießmaschine</w:t>
        </w:r>
      </w:hyperlink>
      <w:r w:rsidR="00AD7355" w:rsidRPr="00723624">
        <w:rPr>
          <w:rFonts w:ascii="Arial" w:hAnsi="Arial" w:cs="Arial"/>
          <w:color w:val="000000" w:themeColor="text1"/>
          <w:sz w:val="22"/>
          <w:szCs w:val="22"/>
        </w:rPr>
        <w:t xml:space="preserve"> </w:t>
      </w:r>
      <w:r w:rsidRPr="00723624">
        <w:rPr>
          <w:rFonts w:ascii="Arial" w:hAnsi="Arial" w:cs="Arial"/>
          <w:color w:val="000000" w:themeColor="text1"/>
          <w:sz w:val="22"/>
          <w:szCs w:val="22"/>
        </w:rPr>
        <w:t xml:space="preserve">mit </w:t>
      </w:r>
      <w:r w:rsidRPr="00723624">
        <w:rPr>
          <w:rFonts w:ascii="Arial" w:hAnsi="Arial" w:cs="Arial"/>
          <w:sz w:val="22"/>
          <w:szCs w:val="22"/>
        </w:rPr>
        <w:t xml:space="preserve">500 kN Schließkraft und </w:t>
      </w:r>
      <w:r w:rsidR="00AD7355">
        <w:rPr>
          <w:rFonts w:ascii="Arial" w:hAnsi="Arial" w:cs="Arial"/>
          <w:sz w:val="22"/>
          <w:szCs w:val="22"/>
        </w:rPr>
        <w:t>zeigt damit</w:t>
      </w:r>
      <w:r w:rsidRPr="00723624">
        <w:rPr>
          <w:rFonts w:ascii="Arial" w:hAnsi="Arial" w:cs="Arial"/>
          <w:sz w:val="22"/>
          <w:szCs w:val="22"/>
        </w:rPr>
        <w:t>, wie sich Präzision, Wirtschaftlichkeit und minimaler Platzbedarf in der Medizintechnik vereinen lassen.</w:t>
      </w:r>
    </w:p>
    <w:p w14:paraId="69EA6720" w14:textId="21B452D7" w:rsidR="00401AA2" w:rsidRPr="00723624" w:rsidRDefault="00401AA2" w:rsidP="00401AA2">
      <w:pPr>
        <w:pStyle w:val="MdParagraph"/>
        <w:spacing w:line="312" w:lineRule="auto"/>
        <w:rPr>
          <w:rFonts w:ascii="Arial" w:hAnsi="Arial" w:cs="Arial"/>
          <w:sz w:val="22"/>
          <w:szCs w:val="22"/>
        </w:rPr>
      </w:pPr>
    </w:p>
    <w:p w14:paraId="781488DF" w14:textId="1BB0098E" w:rsidR="00723624" w:rsidRPr="00723624" w:rsidRDefault="00401AA2" w:rsidP="00723624">
      <w:pPr>
        <w:pStyle w:val="MdParagraph"/>
        <w:spacing w:line="312" w:lineRule="auto"/>
        <w:jc w:val="center"/>
        <w:rPr>
          <w:rFonts w:ascii="Arial" w:hAnsi="Arial" w:cs="Arial"/>
          <w:i/>
          <w:iCs/>
          <w:sz w:val="20"/>
          <w:szCs w:val="20"/>
          <w:lang w:val="de-DE"/>
        </w:rPr>
      </w:pPr>
      <w:r>
        <w:rPr>
          <w:rFonts w:ascii="Arial" w:hAnsi="Arial" w:cs="Arial"/>
          <w:noProof/>
          <w:sz w:val="22"/>
          <w:szCs w:val="22"/>
          <w:lang w:val="en-GB"/>
        </w:rPr>
        <w:drawing>
          <wp:inline distT="0" distB="0" distL="0" distR="0" wp14:anchorId="379C03C6" wp14:editId="7749944C">
            <wp:extent cx="4917218" cy="2842260"/>
            <wp:effectExtent l="0" t="0" r="0" b="0"/>
            <wp:docPr id="1766289683" name="Grafik 1" descr="Ein Bild, das elektrische Säge, Werk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289683" name="Grafik 1" descr="Ein Bild, das elektrische Säge, Werkzeug enthält.&#10;&#10;KI-generierte Inhalte können fehlerhaft sein."/>
                    <pic:cNvPicPr>
                      <a:picLocks noChangeAspect="1" noChangeArrowheads="1"/>
                    </pic:cNvPicPr>
                  </pic:nvPicPr>
                  <pic:blipFill rotWithShape="1">
                    <a:blip r:embed="rId11">
                      <a:extLst>
                        <a:ext uri="{28A0092B-C50C-407E-A947-70E740481C1C}">
                          <a14:useLocalDpi xmlns:a14="http://schemas.microsoft.com/office/drawing/2010/main" val="0"/>
                        </a:ext>
                      </a:extLst>
                    </a:blip>
                    <a:srcRect l="17444" r="21971" b="37678"/>
                    <a:stretch/>
                  </pic:blipFill>
                  <pic:spPr bwMode="auto">
                    <a:xfrm>
                      <a:off x="0" y="0"/>
                      <a:ext cx="4931086" cy="2850276"/>
                    </a:xfrm>
                    <a:prstGeom prst="rect">
                      <a:avLst/>
                    </a:prstGeom>
                    <a:noFill/>
                    <a:ln>
                      <a:noFill/>
                    </a:ln>
                    <a:extLst>
                      <a:ext uri="{53640926-AAD7-44D8-BBD7-CCE9431645EC}">
                        <a14:shadowObscured xmlns:a14="http://schemas.microsoft.com/office/drawing/2010/main"/>
                      </a:ext>
                    </a:extLst>
                  </pic:spPr>
                </pic:pic>
              </a:graphicData>
            </a:graphic>
          </wp:inline>
        </w:drawing>
      </w:r>
      <w:r w:rsidRPr="00723624">
        <w:rPr>
          <w:rFonts w:ascii="Arial" w:hAnsi="Arial" w:cs="Arial"/>
          <w:sz w:val="22"/>
          <w:szCs w:val="22"/>
        </w:rPr>
        <w:br/>
      </w:r>
      <w:r w:rsidR="00723624" w:rsidRPr="00723624">
        <w:rPr>
          <w:rFonts w:ascii="Arial" w:hAnsi="Arial" w:cs="Arial"/>
          <w:b/>
          <w:bCs/>
          <w:i/>
          <w:iCs/>
          <w:sz w:val="20"/>
          <w:szCs w:val="20"/>
          <w:lang w:val="de-DE"/>
        </w:rPr>
        <w:t xml:space="preserve">Flexibilität bei geringem Platzbedarf für die moderne Medizintechnik: </w:t>
      </w:r>
      <w:r w:rsidR="00723624" w:rsidRPr="00723624">
        <w:rPr>
          <w:rFonts w:ascii="Arial" w:hAnsi="Arial" w:cs="Arial"/>
          <w:i/>
          <w:iCs/>
          <w:sz w:val="20"/>
          <w:szCs w:val="20"/>
          <w:lang w:val="de-DE"/>
        </w:rPr>
        <w:t xml:space="preserve">Die kompakte </w:t>
      </w:r>
      <w:proofErr w:type="spellStart"/>
      <w:r w:rsidR="00723624" w:rsidRPr="00723624">
        <w:rPr>
          <w:rFonts w:ascii="Arial" w:hAnsi="Arial" w:cs="Arial"/>
          <w:i/>
          <w:iCs/>
          <w:sz w:val="20"/>
          <w:szCs w:val="20"/>
          <w:lang w:val="de-DE"/>
        </w:rPr>
        <w:t>holmlose</w:t>
      </w:r>
      <w:proofErr w:type="spellEnd"/>
      <w:r w:rsidR="00723624" w:rsidRPr="00723624">
        <w:rPr>
          <w:rFonts w:ascii="Arial" w:hAnsi="Arial" w:cs="Arial"/>
          <w:i/>
          <w:iCs/>
          <w:sz w:val="20"/>
          <w:szCs w:val="20"/>
          <w:lang w:val="de-DE"/>
        </w:rPr>
        <w:t xml:space="preserve"> ENGEL </w:t>
      </w:r>
      <w:proofErr w:type="spellStart"/>
      <w:r w:rsidR="00723624" w:rsidRPr="00723624">
        <w:rPr>
          <w:rFonts w:ascii="Arial" w:hAnsi="Arial" w:cs="Arial"/>
          <w:i/>
          <w:iCs/>
          <w:sz w:val="20"/>
          <w:szCs w:val="20"/>
          <w:lang w:val="de-DE"/>
        </w:rPr>
        <w:t>victory</w:t>
      </w:r>
      <w:proofErr w:type="spellEnd"/>
      <w:r w:rsidR="00723624" w:rsidRPr="00723624">
        <w:rPr>
          <w:rFonts w:ascii="Arial" w:hAnsi="Arial" w:cs="Arial"/>
          <w:i/>
          <w:iCs/>
          <w:sz w:val="20"/>
          <w:szCs w:val="20"/>
          <w:lang w:val="de-DE"/>
        </w:rPr>
        <w:t xml:space="preserve"> 50 </w:t>
      </w:r>
      <w:r w:rsidR="00723624">
        <w:rPr>
          <w:rFonts w:ascii="Arial" w:hAnsi="Arial" w:cs="Arial"/>
          <w:i/>
          <w:iCs/>
          <w:sz w:val="20"/>
          <w:szCs w:val="20"/>
          <w:lang w:val="de-DE"/>
        </w:rPr>
        <w:t xml:space="preserve">Spritzgießmaschine </w:t>
      </w:r>
      <w:r w:rsidR="00723624" w:rsidRPr="00723624">
        <w:rPr>
          <w:rFonts w:ascii="Arial" w:hAnsi="Arial" w:cs="Arial"/>
          <w:i/>
          <w:iCs/>
          <w:sz w:val="20"/>
          <w:szCs w:val="20"/>
          <w:lang w:val="de-DE"/>
        </w:rPr>
        <w:t>produziert HDPE-Gel-Applikator-Tuben mit hoher Wirtschaftlichkeit, Reproduzierbarkeit und Präzision.</w:t>
      </w:r>
    </w:p>
    <w:p w14:paraId="672A4340" w14:textId="016E1B28" w:rsidR="00723624" w:rsidRPr="00723624" w:rsidRDefault="00723624" w:rsidP="00723624">
      <w:pPr>
        <w:pStyle w:val="MdParagraph"/>
        <w:spacing w:line="312" w:lineRule="auto"/>
        <w:jc w:val="center"/>
        <w:rPr>
          <w:rFonts w:ascii="Arial" w:hAnsi="Arial" w:cs="Arial"/>
          <w:b/>
          <w:bCs/>
          <w:i/>
          <w:iCs/>
          <w:sz w:val="20"/>
        </w:rPr>
      </w:pPr>
      <w:r w:rsidRPr="00723624">
        <w:rPr>
          <w:rFonts w:ascii="Arial" w:hAnsi="Arial" w:cs="Arial"/>
          <w:b/>
          <w:bCs/>
          <w:i/>
          <w:iCs/>
          <w:sz w:val="20"/>
          <w:szCs w:val="20"/>
          <w:lang w:val="de-DE"/>
        </w:rPr>
        <w:t xml:space="preserve">ALT-Tag: </w:t>
      </w:r>
      <w:r w:rsidRPr="00723624">
        <w:rPr>
          <w:rFonts w:ascii="Arial" w:hAnsi="Arial" w:cs="Arial"/>
          <w:i/>
          <w:iCs/>
          <w:sz w:val="20"/>
          <w:szCs w:val="20"/>
          <w:lang w:val="de-DE"/>
        </w:rPr>
        <w:t xml:space="preserve">Bild zeigt eine grüne </w:t>
      </w:r>
      <w:proofErr w:type="spellStart"/>
      <w:r w:rsidRPr="00723624">
        <w:rPr>
          <w:rFonts w:ascii="Arial" w:hAnsi="Arial" w:cs="Arial"/>
          <w:i/>
          <w:iCs/>
          <w:sz w:val="20"/>
          <w:szCs w:val="20"/>
          <w:lang w:val="de-DE"/>
        </w:rPr>
        <w:t>holmlose</w:t>
      </w:r>
      <w:proofErr w:type="spellEnd"/>
      <w:r w:rsidRPr="00723624">
        <w:rPr>
          <w:rFonts w:ascii="Arial" w:hAnsi="Arial" w:cs="Arial"/>
          <w:i/>
          <w:iCs/>
          <w:sz w:val="20"/>
          <w:szCs w:val="20"/>
          <w:lang w:val="de-DE"/>
        </w:rPr>
        <w:t xml:space="preserve"> Spritzgießmaschine von ENGEL.</w:t>
      </w:r>
    </w:p>
    <w:p w14:paraId="0082F6A4" w14:textId="04C734CE" w:rsidR="00BA2003" w:rsidRPr="00BA2003" w:rsidRDefault="00BA2003" w:rsidP="00723624">
      <w:pPr>
        <w:pStyle w:val="MdParagraph"/>
        <w:spacing w:line="312" w:lineRule="auto"/>
        <w:rPr>
          <w:rFonts w:ascii="Arial" w:hAnsi="Arial" w:cs="Arial"/>
          <w:sz w:val="22"/>
          <w:szCs w:val="22"/>
        </w:rPr>
      </w:pPr>
      <w:r w:rsidRPr="00BA2003">
        <w:rPr>
          <w:rFonts w:ascii="Arial" w:hAnsi="Arial" w:cs="Arial"/>
          <w:sz w:val="22"/>
          <w:szCs w:val="22"/>
          <w:lang w:val="de-DE"/>
        </w:rPr>
        <w:t xml:space="preserve">Der entscheidende Vorteil der holmlosen Schließeinheit liegt in der Möglichkeit, vergleichsweise große Werkzeuge auf kleineren Maschinen zu betreiben. Da häufig die Werkzeugabmessungen und nicht die erforderliche Schließkraft über die Maschinenauswahl entscheiden, können Verarbeiter oft eine niedrigere Schließkraftklasse wählen. Dies senkt die Investitionskosten und reduziert den Platzbedarf erheblich – ein entscheidender Vorteil in kostenintensiven Reinraumumgebungen. Zudem erleichtert der </w:t>
      </w:r>
      <w:r>
        <w:rPr>
          <w:rFonts w:ascii="Arial" w:hAnsi="Arial" w:cs="Arial"/>
          <w:sz w:val="22"/>
          <w:szCs w:val="22"/>
          <w:lang w:val="de-DE"/>
        </w:rPr>
        <w:t>frei zugängliche</w:t>
      </w:r>
      <w:r w:rsidRPr="00BA2003">
        <w:rPr>
          <w:rFonts w:ascii="Arial" w:hAnsi="Arial" w:cs="Arial"/>
          <w:sz w:val="22"/>
          <w:szCs w:val="22"/>
          <w:lang w:val="de-DE"/>
        </w:rPr>
        <w:t xml:space="preserve"> Werkzeugbereich die Integration von Automatisierung und ermöglicht schnelle, ergonomische Werkzeugwechsel.</w:t>
      </w:r>
    </w:p>
    <w:p w14:paraId="114A2EDA" w14:textId="274CDBE5" w:rsidR="00BA2003" w:rsidRPr="00BA2003" w:rsidRDefault="00BA2003" w:rsidP="00401AA2">
      <w:pPr>
        <w:pStyle w:val="MdParagraph"/>
        <w:spacing w:line="312" w:lineRule="auto"/>
        <w:rPr>
          <w:rFonts w:ascii="Arial" w:hAnsi="Arial" w:cs="Arial"/>
          <w:sz w:val="22"/>
          <w:szCs w:val="22"/>
        </w:rPr>
      </w:pPr>
      <w:r w:rsidRPr="00BA2003">
        <w:rPr>
          <w:rFonts w:ascii="Arial" w:hAnsi="Arial" w:cs="Arial"/>
          <w:sz w:val="22"/>
          <w:szCs w:val="22"/>
          <w:lang w:val="de-DE"/>
        </w:rPr>
        <w:t xml:space="preserve">Die hohe Präzision der </w:t>
      </w:r>
      <w:proofErr w:type="spellStart"/>
      <w:r w:rsidRPr="00BA2003">
        <w:rPr>
          <w:rFonts w:ascii="Arial" w:hAnsi="Arial" w:cs="Arial"/>
          <w:sz w:val="22"/>
          <w:szCs w:val="22"/>
          <w:lang w:val="de-DE"/>
        </w:rPr>
        <w:t>victory</w:t>
      </w:r>
      <w:proofErr w:type="spellEnd"/>
      <w:r w:rsidRPr="00BA2003">
        <w:rPr>
          <w:rFonts w:ascii="Arial" w:hAnsi="Arial" w:cs="Arial"/>
          <w:sz w:val="22"/>
          <w:szCs w:val="22"/>
          <w:lang w:val="de-DE"/>
        </w:rPr>
        <w:t xml:space="preserve"> Baureihe wird durch die einzigartige Force-</w:t>
      </w:r>
      <w:proofErr w:type="spellStart"/>
      <w:r w:rsidRPr="00BA2003">
        <w:rPr>
          <w:rFonts w:ascii="Arial" w:hAnsi="Arial" w:cs="Arial"/>
          <w:sz w:val="22"/>
          <w:szCs w:val="22"/>
          <w:lang w:val="de-DE"/>
        </w:rPr>
        <w:t>Divider</w:t>
      </w:r>
      <w:proofErr w:type="spellEnd"/>
      <w:r w:rsidRPr="00BA2003">
        <w:rPr>
          <w:rFonts w:ascii="Arial" w:hAnsi="Arial" w:cs="Arial"/>
          <w:sz w:val="22"/>
          <w:szCs w:val="22"/>
          <w:lang w:val="de-DE"/>
        </w:rPr>
        <w:t xml:space="preserve">-Technologie von ENGEL sichergestellt, die die Schließkraft gleichmäßig über die gesamte Werkzeugaufspannfläche verteilt. Dies garantiert eine gleichmäßige </w:t>
      </w:r>
      <w:proofErr w:type="spellStart"/>
      <w:r w:rsidRPr="00BA2003">
        <w:rPr>
          <w:rFonts w:ascii="Arial" w:hAnsi="Arial" w:cs="Arial"/>
          <w:sz w:val="22"/>
          <w:szCs w:val="22"/>
          <w:lang w:val="de-DE"/>
        </w:rPr>
        <w:t>Kavitätenfüllung</w:t>
      </w:r>
      <w:proofErr w:type="spellEnd"/>
      <w:r w:rsidRPr="00BA2003">
        <w:rPr>
          <w:rFonts w:ascii="Arial" w:hAnsi="Arial" w:cs="Arial"/>
          <w:sz w:val="22"/>
          <w:szCs w:val="22"/>
          <w:lang w:val="de-DE"/>
        </w:rPr>
        <w:t>, hervorragende Reproduzierbarkeit und eine stabile Bauteilqualität – auch bei anspruchsvollen Anwendungen mit Mehrfachwerkzeugen.</w:t>
      </w:r>
    </w:p>
    <w:p w14:paraId="1CB7070C" w14:textId="2F184FB3" w:rsidR="00401AA2" w:rsidRPr="00BA2003" w:rsidRDefault="00BA2003" w:rsidP="00401AA2">
      <w:pPr>
        <w:pStyle w:val="MdParagraph"/>
        <w:spacing w:line="312" w:lineRule="auto"/>
        <w:rPr>
          <w:rFonts w:ascii="Arial" w:hAnsi="Arial" w:cs="Arial"/>
          <w:sz w:val="22"/>
          <w:szCs w:val="22"/>
        </w:rPr>
      </w:pPr>
      <w:r w:rsidRPr="00BA2003">
        <w:rPr>
          <w:rFonts w:ascii="Arial" w:hAnsi="Arial" w:cs="Arial"/>
          <w:sz w:val="22"/>
          <w:szCs w:val="22"/>
          <w:lang w:val="de-DE"/>
        </w:rPr>
        <w:t>Die Messeanwendung veranschaulicht</w:t>
      </w:r>
      <w:r>
        <w:rPr>
          <w:rFonts w:ascii="Arial" w:hAnsi="Arial" w:cs="Arial"/>
          <w:sz w:val="22"/>
          <w:szCs w:val="22"/>
          <w:lang w:val="de-DE"/>
        </w:rPr>
        <w:t xml:space="preserve"> klar</w:t>
      </w:r>
      <w:r w:rsidRPr="00BA2003">
        <w:rPr>
          <w:rFonts w:ascii="Arial" w:hAnsi="Arial" w:cs="Arial"/>
          <w:sz w:val="22"/>
          <w:szCs w:val="22"/>
          <w:lang w:val="de-DE"/>
        </w:rPr>
        <w:t xml:space="preserve"> diese Vorteile: In einem Vierfach-Werkzeug von </w:t>
      </w:r>
      <w:proofErr w:type="spellStart"/>
      <w:r w:rsidRPr="00BA2003">
        <w:rPr>
          <w:rFonts w:ascii="Arial" w:hAnsi="Arial" w:cs="Arial"/>
          <w:sz w:val="22"/>
          <w:szCs w:val="22"/>
          <w:lang w:val="de-DE"/>
        </w:rPr>
        <w:t>Vasantha</w:t>
      </w:r>
      <w:proofErr w:type="spellEnd"/>
      <w:r w:rsidRPr="00BA2003">
        <w:rPr>
          <w:rFonts w:ascii="Arial" w:hAnsi="Arial" w:cs="Arial"/>
          <w:sz w:val="22"/>
          <w:szCs w:val="22"/>
          <w:lang w:val="de-DE"/>
        </w:rPr>
        <w:t xml:space="preserve"> werden </w:t>
      </w:r>
      <w:r>
        <w:rPr>
          <w:rFonts w:ascii="Arial" w:hAnsi="Arial" w:cs="Arial"/>
          <w:sz w:val="22"/>
          <w:szCs w:val="22"/>
          <w:lang w:val="de-DE"/>
        </w:rPr>
        <w:t xml:space="preserve">in </w:t>
      </w:r>
      <w:r w:rsidRPr="00BA2003">
        <w:rPr>
          <w:rFonts w:ascii="Arial" w:hAnsi="Arial" w:cs="Arial"/>
          <w:sz w:val="22"/>
          <w:szCs w:val="22"/>
          <w:lang w:val="de-DE"/>
        </w:rPr>
        <w:t>einer Zykluszeit von nur 11 Sekunden</w:t>
      </w:r>
      <w:r w:rsidRPr="00BA2003">
        <w:rPr>
          <w:rFonts w:ascii="Arial" w:hAnsi="Arial" w:cs="Arial"/>
          <w:sz w:val="22"/>
          <w:szCs w:val="22"/>
          <w:lang w:val="de-DE"/>
        </w:rPr>
        <w:t xml:space="preserve"> </w:t>
      </w:r>
      <w:r w:rsidRPr="00BA2003">
        <w:rPr>
          <w:rFonts w:ascii="Arial" w:hAnsi="Arial" w:cs="Arial"/>
          <w:sz w:val="22"/>
          <w:szCs w:val="22"/>
          <w:lang w:val="de-DE"/>
        </w:rPr>
        <w:t xml:space="preserve">Gel-Applikator-Tuben </w:t>
      </w:r>
      <w:r>
        <w:rPr>
          <w:rFonts w:ascii="Arial" w:hAnsi="Arial" w:cs="Arial"/>
          <w:sz w:val="22"/>
          <w:szCs w:val="22"/>
          <w:lang w:val="de-DE"/>
        </w:rPr>
        <w:t xml:space="preserve">aus HDPE </w:t>
      </w:r>
      <w:r w:rsidRPr="00BA2003">
        <w:rPr>
          <w:rFonts w:ascii="Arial" w:hAnsi="Arial" w:cs="Arial"/>
          <w:sz w:val="22"/>
          <w:szCs w:val="22"/>
          <w:lang w:val="de-DE"/>
        </w:rPr>
        <w:t xml:space="preserve">mit einem Teilegewicht von 1,9 Gramm gefertigt, was einem Schussgewicht von 7,6 Gramm entspricht. Die </w:t>
      </w:r>
      <w:proofErr w:type="spellStart"/>
      <w:r w:rsidRPr="00BA2003">
        <w:rPr>
          <w:rFonts w:ascii="Arial" w:hAnsi="Arial" w:cs="Arial"/>
          <w:sz w:val="22"/>
          <w:szCs w:val="22"/>
          <w:lang w:val="de-DE"/>
        </w:rPr>
        <w:t>victory</w:t>
      </w:r>
      <w:proofErr w:type="spellEnd"/>
      <w:r w:rsidRPr="00BA2003">
        <w:rPr>
          <w:rFonts w:ascii="Arial" w:hAnsi="Arial" w:cs="Arial"/>
          <w:sz w:val="22"/>
          <w:szCs w:val="22"/>
          <w:lang w:val="de-DE"/>
        </w:rPr>
        <w:t xml:space="preserve"> 50 verbindet hohe Stückleistung mit zuverlässiger Prozessstabilität und geringem </w:t>
      </w:r>
      <w:r w:rsidRPr="00BA2003">
        <w:rPr>
          <w:rFonts w:ascii="Arial" w:hAnsi="Arial" w:cs="Arial"/>
          <w:sz w:val="22"/>
          <w:szCs w:val="22"/>
          <w:lang w:val="de-DE"/>
        </w:rPr>
        <w:lastRenderedPageBreak/>
        <w:t>Platzbedarf – und unterstreicht damit ihre Eignung für großvolumige Anwendungen in der Medizintechnik.</w:t>
      </w:r>
    </w:p>
    <w:p w14:paraId="0732FCEB" w14:textId="77777777" w:rsidR="00BA2003" w:rsidRDefault="00BA2003" w:rsidP="00401AA2">
      <w:pPr>
        <w:pStyle w:val="MdParagraph"/>
        <w:spacing w:line="312" w:lineRule="auto"/>
        <w:rPr>
          <w:rFonts w:ascii="Arial" w:hAnsi="Arial" w:cs="Arial"/>
          <w:b/>
          <w:bCs/>
          <w:sz w:val="22"/>
          <w:szCs w:val="22"/>
        </w:rPr>
      </w:pPr>
      <w:r>
        <w:rPr>
          <w:rFonts w:ascii="Arial" w:hAnsi="Arial" w:cs="Arial"/>
          <w:sz w:val="22"/>
          <w:szCs w:val="22"/>
          <w:lang w:val="de-DE"/>
        </w:rPr>
        <w:t>Die ENGEL Holmlos-Technologie</w:t>
      </w:r>
      <w:r w:rsidRPr="00BA2003">
        <w:rPr>
          <w:rFonts w:ascii="Arial" w:hAnsi="Arial" w:cs="Arial"/>
          <w:sz w:val="22"/>
          <w:szCs w:val="22"/>
          <w:lang w:val="de-DE"/>
        </w:rPr>
        <w:t xml:space="preserve"> ermöglicht Herstellern präzise, platzsparende und wirtschaftlich effiziente Produktionskonzepte – ohne Kompromisse bei der Prozesssicherheit.</w:t>
      </w:r>
    </w:p>
    <w:p w14:paraId="73C2F33F" w14:textId="793454D3" w:rsidR="00401AA2" w:rsidRPr="00426A8B" w:rsidRDefault="00426A8B" w:rsidP="00401AA2">
      <w:pPr>
        <w:pStyle w:val="MdParagraph"/>
        <w:spacing w:line="312" w:lineRule="auto"/>
        <w:rPr>
          <w:rFonts w:ascii="Arial" w:hAnsi="Arial" w:cs="Arial"/>
          <w:sz w:val="22"/>
          <w:szCs w:val="22"/>
        </w:rPr>
      </w:pPr>
      <w:r>
        <w:rPr>
          <w:rFonts w:ascii="Arial" w:hAnsi="Arial" w:cs="Arial"/>
          <w:b/>
          <w:bCs/>
          <w:sz w:val="22"/>
          <w:szCs w:val="22"/>
          <w:lang w:val="de-DE"/>
        </w:rPr>
        <w:t>T</w:t>
      </w:r>
      <w:r w:rsidRPr="00426A8B">
        <w:rPr>
          <w:rFonts w:ascii="Arial" w:hAnsi="Arial" w:cs="Arial"/>
          <w:b/>
          <w:bCs/>
          <w:sz w:val="22"/>
          <w:szCs w:val="22"/>
          <w:lang w:val="de-DE"/>
        </w:rPr>
        <w:t>empo und Produktivität für Verpackung und Haushalt</w:t>
      </w:r>
      <w:r>
        <w:rPr>
          <w:rFonts w:ascii="Arial" w:hAnsi="Arial" w:cs="Arial"/>
          <w:b/>
          <w:bCs/>
          <w:sz w:val="22"/>
          <w:szCs w:val="22"/>
          <w:lang w:val="de-DE"/>
        </w:rPr>
        <w:t>swaren</w:t>
      </w:r>
    </w:p>
    <w:p w14:paraId="7CFE1350" w14:textId="77777777" w:rsidR="00426A8B" w:rsidRDefault="00426A8B" w:rsidP="00426A8B">
      <w:pPr>
        <w:pStyle w:val="MdParagraph"/>
        <w:spacing w:line="312" w:lineRule="auto"/>
        <w:rPr>
          <w:rFonts w:ascii="Arial" w:hAnsi="Arial" w:cs="Arial"/>
          <w:sz w:val="22"/>
          <w:szCs w:val="22"/>
        </w:rPr>
      </w:pPr>
      <w:r w:rsidRPr="00426A8B">
        <w:rPr>
          <w:rFonts w:ascii="Arial" w:hAnsi="Arial" w:cs="Arial"/>
          <w:sz w:val="22"/>
          <w:szCs w:val="22"/>
        </w:rPr>
        <w:t>In den Segmenten Verpackung und Haushaltswaren steigt die Nachfrage nach immer kürzeren Zykluszeiten bei gleichbleibend hoher Produktivität. Electronica zeigt auf der Ventura 150, wie diese Anforderungen nicht nur erfüllt, sondern übertroffen werden – anhand der Produktion einer PP-Box für den Alltagsgebrauch. Die Maschine verarbeitet ein Schussgewicht von 95 g und demonstriert das Potenzial der Ventura-Baureihe. Geringe Investitionskosten verschaffen den Kunden einen klaren Wettbewerbsvorteil. Die Ventura-Serie überzeugt mit hoher Geschwindigkeit und Zuverlässigkeit – eine optimale Lösung für die Serienproduktion von Konsumgütern.</w:t>
      </w:r>
    </w:p>
    <w:p w14:paraId="33B426CE" w14:textId="600F8771" w:rsidR="00426A8B" w:rsidRPr="00426A8B" w:rsidRDefault="00426A8B" w:rsidP="00426A8B">
      <w:pPr>
        <w:pStyle w:val="MdParagraph"/>
        <w:spacing w:line="312" w:lineRule="auto"/>
        <w:jc w:val="center"/>
        <w:rPr>
          <w:rFonts w:ascii="Arial" w:hAnsi="Arial" w:cs="Arial"/>
          <w:b/>
          <w:bCs/>
          <w:i/>
          <w:iCs/>
          <w:sz w:val="20"/>
          <w:szCs w:val="20"/>
        </w:rPr>
      </w:pPr>
      <w:r>
        <w:rPr>
          <w:rFonts w:ascii="Arial" w:hAnsi="Arial" w:cs="Arial"/>
          <w:sz w:val="22"/>
          <w:szCs w:val="22"/>
        </w:rPr>
        <w:br/>
      </w:r>
      <w:r w:rsidR="00401AA2">
        <w:rPr>
          <w:rFonts w:ascii="Arial" w:hAnsi="Arial" w:cs="Arial"/>
          <w:noProof/>
          <w:sz w:val="22"/>
          <w:szCs w:val="22"/>
          <w:lang w:val="en-GB"/>
        </w:rPr>
        <w:drawing>
          <wp:inline distT="0" distB="0" distL="0" distR="0" wp14:anchorId="5CCB31DA" wp14:editId="16F625A9">
            <wp:extent cx="4937760" cy="1902683"/>
            <wp:effectExtent l="0" t="0" r="0" b="0"/>
            <wp:docPr id="1471093850" name="Grafik 1" descr="Ein Bild, das Text,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093850" name="Grafik 1" descr="Ein Bild, das Text, Maschine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5923" cy="1913535"/>
                    </a:xfrm>
                    <a:prstGeom prst="rect">
                      <a:avLst/>
                    </a:prstGeom>
                    <a:noFill/>
                    <a:ln>
                      <a:noFill/>
                    </a:ln>
                  </pic:spPr>
                </pic:pic>
              </a:graphicData>
            </a:graphic>
          </wp:inline>
        </w:drawing>
      </w:r>
      <w:r w:rsidR="00401AA2" w:rsidRPr="00426A8B">
        <w:rPr>
          <w:rFonts w:ascii="Arial" w:hAnsi="Arial" w:cs="Arial"/>
          <w:sz w:val="22"/>
          <w:szCs w:val="22"/>
        </w:rPr>
        <w:br/>
      </w:r>
      <w:r w:rsidRPr="00426A8B">
        <w:rPr>
          <w:rFonts w:ascii="Arial" w:hAnsi="Arial" w:cs="Arial"/>
          <w:b/>
          <w:bCs/>
          <w:i/>
          <w:iCs/>
          <w:sz w:val="20"/>
          <w:szCs w:val="20"/>
          <w:lang w:val="de-DE"/>
        </w:rPr>
        <w:t xml:space="preserve">Kurze Zyklen, niedriger Energieverbrauch, hohe Ausbringung: </w:t>
      </w:r>
      <w:r w:rsidRPr="00426A8B">
        <w:rPr>
          <w:rFonts w:ascii="Arial" w:hAnsi="Arial" w:cs="Arial"/>
          <w:i/>
          <w:iCs/>
          <w:sz w:val="20"/>
          <w:szCs w:val="20"/>
          <w:lang w:val="de-DE"/>
        </w:rPr>
        <w:t xml:space="preserve">Die Electronica Ventura 150 </w:t>
      </w:r>
      <w:r>
        <w:rPr>
          <w:rFonts w:ascii="Arial" w:hAnsi="Arial" w:cs="Arial"/>
          <w:i/>
          <w:iCs/>
          <w:sz w:val="20"/>
          <w:szCs w:val="20"/>
          <w:lang w:val="de-DE"/>
        </w:rPr>
        <w:t xml:space="preserve">Spritzgießmaschine </w:t>
      </w:r>
      <w:r w:rsidRPr="00426A8B">
        <w:rPr>
          <w:rFonts w:ascii="Arial" w:hAnsi="Arial" w:cs="Arial"/>
          <w:i/>
          <w:iCs/>
          <w:sz w:val="20"/>
          <w:szCs w:val="20"/>
          <w:lang w:val="de-DE"/>
        </w:rPr>
        <w:t>steigert die Produktivität in der Serienfertigung</w:t>
      </w:r>
      <w:r w:rsidRPr="00426A8B">
        <w:rPr>
          <w:rFonts w:ascii="Arial" w:hAnsi="Arial" w:cs="Arial"/>
          <w:b/>
          <w:bCs/>
          <w:i/>
          <w:iCs/>
          <w:sz w:val="20"/>
          <w:szCs w:val="20"/>
          <w:lang w:val="de-DE"/>
        </w:rPr>
        <w:t>.</w:t>
      </w:r>
      <w:r>
        <w:rPr>
          <w:rFonts w:ascii="Arial" w:hAnsi="Arial" w:cs="Arial"/>
          <w:b/>
          <w:bCs/>
          <w:i/>
          <w:iCs/>
          <w:sz w:val="20"/>
          <w:szCs w:val="20"/>
          <w:lang w:val="de-DE"/>
        </w:rPr>
        <w:br/>
      </w:r>
      <w:r w:rsidRPr="00426A8B">
        <w:rPr>
          <w:rFonts w:ascii="Arial" w:hAnsi="Arial" w:cs="Arial"/>
          <w:b/>
          <w:bCs/>
          <w:i/>
          <w:iCs/>
          <w:sz w:val="20"/>
          <w:szCs w:val="20"/>
          <w:lang w:val="de-DE"/>
        </w:rPr>
        <w:br/>
      </w:r>
      <w:r w:rsidRPr="00426A8B">
        <w:rPr>
          <w:rFonts w:ascii="Arial" w:hAnsi="Arial" w:cs="Arial"/>
          <w:b/>
          <w:bCs/>
          <w:i/>
          <w:iCs/>
          <w:sz w:val="20"/>
          <w:szCs w:val="20"/>
        </w:rPr>
        <w:t xml:space="preserve">ALT-Tag: </w:t>
      </w:r>
      <w:r w:rsidRPr="00426A8B">
        <w:rPr>
          <w:rFonts w:ascii="Arial" w:hAnsi="Arial" w:cs="Arial"/>
          <w:i/>
          <w:iCs/>
          <w:sz w:val="20"/>
          <w:szCs w:val="20"/>
        </w:rPr>
        <w:t>Bild zeigt eine weiß-grüne Spritzgießmaschine Electronica Ventura</w:t>
      </w:r>
      <w:r w:rsidRPr="00426A8B">
        <w:rPr>
          <w:rFonts w:ascii="Arial" w:hAnsi="Arial" w:cs="Arial"/>
          <w:i/>
          <w:iCs/>
          <w:sz w:val="20"/>
          <w:szCs w:val="20"/>
        </w:rPr>
        <w:t xml:space="preserve"> </w:t>
      </w:r>
      <w:r>
        <w:rPr>
          <w:rFonts w:ascii="Arial" w:hAnsi="Arial" w:cs="Arial"/>
          <w:i/>
          <w:iCs/>
          <w:sz w:val="20"/>
          <w:szCs w:val="20"/>
        </w:rPr>
        <w:t>150</w:t>
      </w:r>
    </w:p>
    <w:p w14:paraId="7CDC5AD4" w14:textId="77777777" w:rsidR="00426A8B" w:rsidRPr="00426A8B" w:rsidRDefault="00426A8B" w:rsidP="00426A8B">
      <w:pPr>
        <w:pStyle w:val="MdParagraph"/>
        <w:spacing w:line="312" w:lineRule="auto"/>
        <w:rPr>
          <w:rFonts w:ascii="Arial" w:hAnsi="Arial" w:cs="Arial"/>
          <w:sz w:val="22"/>
          <w:szCs w:val="22"/>
        </w:rPr>
      </w:pPr>
      <w:r w:rsidRPr="00426A8B">
        <w:rPr>
          <w:rFonts w:ascii="Arial" w:hAnsi="Arial" w:cs="Arial"/>
          <w:sz w:val="22"/>
          <w:szCs w:val="22"/>
        </w:rPr>
        <w:t>Spritzgießmaschinen von Electronica verbinden ein robustes Design mit energieeffizienter Antriebstechnik und senken die Betriebskosten deutlich. Ein intuitives Steuerungssystem und die einfache Wartung sorgen für hohe Verfügbarkeit und minimieren ungeplante Stillstände. Mit der Ventura-Serie bietet Electronica eine leistungsstarke und kosteneffiziente Lösung, die speziell auf die Anforderungen des indischen Markts zugeschnitten ist. Am Messestand zeigt Electronica, wie die Kombination aus kurzen Zykluszeiten, hoher Präzision und niedrigem Energieverbrauch die Produktion von Verpackungen und Haushaltsartikeln deutlich effizienter macht – und so die Wettbewerbsfähigkeit nachhaltig steigert.</w:t>
      </w:r>
    </w:p>
    <w:p w14:paraId="5D0E2E5B" w14:textId="6EF66061" w:rsidR="00401AA2" w:rsidRPr="00426A8B" w:rsidRDefault="00401AA2" w:rsidP="00426A8B">
      <w:pPr>
        <w:pStyle w:val="MdParagraph"/>
        <w:spacing w:line="312" w:lineRule="auto"/>
        <w:rPr>
          <w:rFonts w:ascii="Arial" w:hAnsi="Arial" w:cs="Arial"/>
          <w:sz w:val="22"/>
          <w:szCs w:val="22"/>
        </w:rPr>
      </w:pPr>
    </w:p>
    <w:p w14:paraId="04154FD3" w14:textId="3CD0E401" w:rsidR="00401AA2" w:rsidRPr="00E741EC" w:rsidRDefault="00E741EC" w:rsidP="00401AA2">
      <w:pPr>
        <w:pStyle w:val="MdParagraph"/>
        <w:spacing w:line="312" w:lineRule="auto"/>
        <w:rPr>
          <w:rFonts w:ascii="Arial" w:hAnsi="Arial" w:cs="Arial"/>
          <w:sz w:val="22"/>
          <w:szCs w:val="22"/>
        </w:rPr>
      </w:pPr>
      <w:proofErr w:type="spellStart"/>
      <w:r w:rsidRPr="00E741EC">
        <w:rPr>
          <w:rFonts w:ascii="Arial" w:hAnsi="Arial" w:cs="Arial"/>
          <w:b/>
          <w:bCs/>
          <w:sz w:val="22"/>
          <w:szCs w:val="22"/>
          <w:lang w:val="de-DE"/>
        </w:rPr>
        <w:t>inject</w:t>
      </w:r>
      <w:proofErr w:type="spellEnd"/>
      <w:r w:rsidRPr="00E741EC">
        <w:rPr>
          <w:rFonts w:ascii="Arial" w:hAnsi="Arial" w:cs="Arial"/>
          <w:b/>
          <w:bCs/>
          <w:sz w:val="22"/>
          <w:szCs w:val="22"/>
          <w:lang w:val="de-DE"/>
        </w:rPr>
        <w:t xml:space="preserve"> AI – Die Antwort </w:t>
      </w:r>
      <w:proofErr w:type="gramStart"/>
      <w:r w:rsidRPr="00E741EC">
        <w:rPr>
          <w:rFonts w:ascii="Arial" w:hAnsi="Arial" w:cs="Arial"/>
          <w:b/>
          <w:bCs/>
          <w:sz w:val="22"/>
          <w:szCs w:val="22"/>
          <w:lang w:val="de-DE"/>
        </w:rPr>
        <w:t>auf steigende</w:t>
      </w:r>
      <w:proofErr w:type="gramEnd"/>
      <w:r w:rsidRPr="00E741EC">
        <w:rPr>
          <w:rFonts w:ascii="Arial" w:hAnsi="Arial" w:cs="Arial"/>
          <w:b/>
          <w:bCs/>
          <w:sz w:val="22"/>
          <w:szCs w:val="22"/>
          <w:lang w:val="de-DE"/>
        </w:rPr>
        <w:t xml:space="preserve"> Qualitätsanforderungen und Fachkräftemangel</w:t>
      </w:r>
    </w:p>
    <w:p w14:paraId="75E7D535" w14:textId="78032A41" w:rsidR="00E741EC" w:rsidRPr="00E741EC" w:rsidRDefault="00E741EC" w:rsidP="00401AA2">
      <w:pPr>
        <w:pStyle w:val="MdParagraph"/>
        <w:spacing w:line="312" w:lineRule="auto"/>
        <w:rPr>
          <w:rFonts w:ascii="Arial" w:hAnsi="Arial" w:cs="Arial"/>
          <w:sz w:val="22"/>
          <w:szCs w:val="22"/>
        </w:rPr>
      </w:pPr>
      <w:r w:rsidRPr="00E741EC">
        <w:rPr>
          <w:rFonts w:ascii="Arial" w:hAnsi="Arial" w:cs="Arial"/>
          <w:sz w:val="22"/>
          <w:szCs w:val="22"/>
          <w:lang w:val="de-DE"/>
        </w:rPr>
        <w:t xml:space="preserve">In der indischen Industrie – insbesondere in der Medizintechnik und der Automobilzulieferung – steigen die Qualitätsanforderungen kontinuierlich, während der Fachkräftemangel in der Verfahrenstechnik eine konstante Herausforderung bleibt. Die ENGEL Gruppe begegnet diesen Anforderungen mit dem neuen </w:t>
      </w:r>
      <w:hyperlink r:id="rId13" w:history="1">
        <w:proofErr w:type="spellStart"/>
        <w:r w:rsidRPr="00C836AB">
          <w:rPr>
            <w:rStyle w:val="Hyperlink"/>
            <w:rFonts w:ascii="Arial" w:hAnsi="Arial" w:cs="Arial"/>
            <w:color w:val="000000" w:themeColor="text1"/>
            <w:sz w:val="22"/>
            <w:szCs w:val="22"/>
            <w:lang w:val="de-DE"/>
          </w:rPr>
          <w:t>inject</w:t>
        </w:r>
        <w:proofErr w:type="spellEnd"/>
        <w:r w:rsidRPr="00C836AB">
          <w:rPr>
            <w:rStyle w:val="Hyperlink"/>
            <w:rFonts w:ascii="Arial" w:hAnsi="Arial" w:cs="Arial"/>
            <w:color w:val="000000" w:themeColor="text1"/>
            <w:sz w:val="22"/>
            <w:szCs w:val="22"/>
            <w:lang w:val="de-DE"/>
          </w:rPr>
          <w:t xml:space="preserve"> AI Framework</w:t>
        </w:r>
      </w:hyperlink>
      <w:r w:rsidRPr="00C836AB">
        <w:rPr>
          <w:rFonts w:ascii="Arial" w:hAnsi="Arial" w:cs="Arial"/>
          <w:color w:val="000000" w:themeColor="text1"/>
          <w:sz w:val="22"/>
          <w:szCs w:val="22"/>
          <w:lang w:val="de-DE"/>
        </w:rPr>
        <w:t xml:space="preserve">, das </w:t>
      </w:r>
      <w:r w:rsidRPr="00E741EC">
        <w:rPr>
          <w:rFonts w:ascii="Arial" w:hAnsi="Arial" w:cs="Arial"/>
          <w:sz w:val="22"/>
          <w:szCs w:val="22"/>
          <w:lang w:val="de-DE"/>
        </w:rPr>
        <w:t>die etablierten Assistenzsysteme auf ein neues Niveau autonomer Maschinensteuerung hebt. „Wir integrieren jahrzehntelanges anwendungsspezifisches Know-how direkt in die Maschinensteuerung – so wird Expertenwissen für jeden Mitarbeitenden sofort verfügbar“, sagt Gerhard Dimmler, CTO von ENGEL.</w:t>
      </w:r>
    </w:p>
    <w:p w14:paraId="5BB7DE51" w14:textId="5CB5A577" w:rsidR="00E741EC" w:rsidRPr="00E741EC" w:rsidRDefault="00E741EC" w:rsidP="006A4480">
      <w:pPr>
        <w:pStyle w:val="MdParagraph"/>
        <w:spacing w:line="312" w:lineRule="auto"/>
        <w:rPr>
          <w:rFonts w:ascii="Arial" w:hAnsi="Arial" w:cs="Arial"/>
          <w:sz w:val="22"/>
          <w:szCs w:val="22"/>
        </w:rPr>
      </w:pPr>
      <w:r w:rsidRPr="00E741EC">
        <w:rPr>
          <w:rFonts w:ascii="Arial" w:hAnsi="Arial" w:cs="Arial"/>
          <w:sz w:val="22"/>
          <w:szCs w:val="22"/>
          <w:lang w:val="de-DE"/>
        </w:rPr>
        <w:t xml:space="preserve">In anspruchsvollen Branchen sorgen die digitalen Systeme für vollständige Rückverfolgbarkeit und Reproduzierbarkeit, reduzieren den Ausschuss und senken den Energieverbrauch. Für den indischen Markt bedeutet das eine geringere Abhängigkeit von spezialisiertem Personal und eine bislang unerreichte Prozessstabilität durch KI-gestützte Optimierung. </w:t>
      </w:r>
      <w:r w:rsidRPr="00C836AB">
        <w:rPr>
          <w:rFonts w:ascii="Arial" w:hAnsi="Arial" w:cs="Arial"/>
          <w:color w:val="000000" w:themeColor="text1"/>
          <w:sz w:val="22"/>
          <w:szCs w:val="22"/>
          <w:lang w:val="de-DE"/>
        </w:rPr>
        <w:t xml:space="preserve">Der </w:t>
      </w:r>
      <w:hyperlink r:id="rId14" w:history="1">
        <w:proofErr w:type="spellStart"/>
        <w:r w:rsidRPr="00C836AB">
          <w:rPr>
            <w:rStyle w:val="Hyperlink"/>
            <w:rFonts w:ascii="Arial" w:hAnsi="Arial" w:cs="Arial"/>
            <w:color w:val="000000" w:themeColor="text1"/>
            <w:sz w:val="22"/>
            <w:szCs w:val="22"/>
            <w:lang w:val="de-DE"/>
          </w:rPr>
          <w:t>iQ</w:t>
        </w:r>
        <w:proofErr w:type="spellEnd"/>
        <w:r w:rsidRPr="00C836AB">
          <w:rPr>
            <w:rStyle w:val="Hyperlink"/>
            <w:rFonts w:ascii="Arial" w:hAnsi="Arial" w:cs="Arial"/>
            <w:color w:val="000000" w:themeColor="text1"/>
            <w:sz w:val="22"/>
            <w:szCs w:val="22"/>
            <w:lang w:val="de-DE"/>
          </w:rPr>
          <w:t xml:space="preserve"> </w:t>
        </w:r>
        <w:proofErr w:type="spellStart"/>
        <w:r w:rsidRPr="00C836AB">
          <w:rPr>
            <w:rStyle w:val="Hyperlink"/>
            <w:rFonts w:ascii="Arial" w:hAnsi="Arial" w:cs="Arial"/>
            <w:color w:val="000000" w:themeColor="text1"/>
            <w:sz w:val="22"/>
            <w:szCs w:val="22"/>
            <w:lang w:val="de-DE"/>
          </w:rPr>
          <w:t>process</w:t>
        </w:r>
        <w:proofErr w:type="spellEnd"/>
        <w:r w:rsidRPr="00C836AB">
          <w:rPr>
            <w:rStyle w:val="Hyperlink"/>
            <w:rFonts w:ascii="Arial" w:hAnsi="Arial" w:cs="Arial"/>
            <w:color w:val="000000" w:themeColor="text1"/>
            <w:sz w:val="22"/>
            <w:szCs w:val="22"/>
            <w:lang w:val="de-DE"/>
          </w:rPr>
          <w:t xml:space="preserve"> </w:t>
        </w:r>
        <w:proofErr w:type="spellStart"/>
        <w:r w:rsidRPr="00C836AB">
          <w:rPr>
            <w:rStyle w:val="Hyperlink"/>
            <w:rFonts w:ascii="Arial" w:hAnsi="Arial" w:cs="Arial"/>
            <w:color w:val="000000" w:themeColor="text1"/>
            <w:sz w:val="22"/>
            <w:szCs w:val="22"/>
            <w:lang w:val="de-DE"/>
          </w:rPr>
          <w:t>observer</w:t>
        </w:r>
        <w:proofErr w:type="spellEnd"/>
      </w:hyperlink>
      <w:r w:rsidRPr="00E741EC">
        <w:rPr>
          <w:rFonts w:ascii="Arial" w:hAnsi="Arial" w:cs="Arial"/>
          <w:sz w:val="22"/>
          <w:szCs w:val="22"/>
          <w:lang w:val="de-DE"/>
        </w:rPr>
        <w:t xml:space="preserve"> überwacht kontinuierlich mehr als 1.000 Prozessparameter, erkennt selbst kleinste Abweichungen frühzeitig und gibt konkrete Handlungsempfehlungen, noch bevor Ausschuss entsteht. Gemeinsam mit dem ENGEL Virtual Assistant (EVA) als kontinuierlicher 24/7-Unterstützung und dem KI-basierten Part Finder zur automatischen Ersatzteilerkennung entsteht so ein digitales Ökosystem, das die Effizienz entlang der gesamten Wertschöpfungskette erhöht und den Weg zu einer intelligenteren, autonomeren Produktion ebnet.</w:t>
      </w:r>
    </w:p>
    <w:p w14:paraId="5B62230D" w14:textId="5DD41270" w:rsidR="00401AA2" w:rsidRPr="0040222C" w:rsidRDefault="00E741EC" w:rsidP="00401AA2">
      <w:pPr>
        <w:pStyle w:val="MdParagraph"/>
        <w:spacing w:line="312" w:lineRule="auto"/>
        <w:rPr>
          <w:rFonts w:ascii="Arial" w:hAnsi="Arial" w:cs="Arial"/>
          <w:sz w:val="22"/>
          <w:szCs w:val="22"/>
        </w:rPr>
      </w:pPr>
      <w:r w:rsidRPr="0040222C">
        <w:rPr>
          <w:rStyle w:val="MdStrong"/>
          <w:rFonts w:ascii="Arial" w:hAnsi="Arial" w:cs="Arial"/>
          <w:sz w:val="22"/>
          <w:szCs w:val="22"/>
        </w:rPr>
        <w:t>Fazit</w:t>
      </w:r>
    </w:p>
    <w:p w14:paraId="4912D044" w14:textId="71C8D140" w:rsidR="0097344A" w:rsidRDefault="0040222C" w:rsidP="0097344A">
      <w:pPr>
        <w:tabs>
          <w:tab w:val="left" w:pos="1900"/>
        </w:tabs>
        <w:spacing w:after="120"/>
        <w:rPr>
          <w:color w:val="auto"/>
          <w:szCs w:val="22"/>
          <w:lang w:val="de-AT" w:eastAsia="de-AT"/>
        </w:rPr>
      </w:pPr>
      <w:r w:rsidRPr="0040222C">
        <w:rPr>
          <w:color w:val="auto"/>
          <w:szCs w:val="22"/>
          <w:lang w:val="de-AT" w:eastAsia="de-AT"/>
        </w:rPr>
        <w:t xml:space="preserve">Mit einem breiten Portfolio – von hochpräzisen Spezialanwendungen bis hin zu robusten, kosteneffizienten Lösungen für den Massenmarkt – unterstreicht die ENGEL Gruppe auf der </w:t>
      </w:r>
      <w:proofErr w:type="spellStart"/>
      <w:r w:rsidRPr="0040222C">
        <w:rPr>
          <w:color w:val="auto"/>
          <w:szCs w:val="22"/>
          <w:lang w:val="de-AT" w:eastAsia="de-AT"/>
        </w:rPr>
        <w:t>Plastindia</w:t>
      </w:r>
      <w:proofErr w:type="spellEnd"/>
      <w:r w:rsidRPr="0040222C">
        <w:rPr>
          <w:color w:val="auto"/>
          <w:szCs w:val="22"/>
          <w:lang w:val="de-AT" w:eastAsia="de-AT"/>
        </w:rPr>
        <w:t xml:space="preserve"> 2026 ihr tiefes Verständnis für die spezifischen Anforderungen des indischen Markts. Die gezeigten Exponate und Technologien demonstrieren, wie Kunden ihre Wettbewerbsfähigkeit durch innovative Maschinenkonzepte, intelligente Assistenzsysteme und eine starke lokale Präsenz – ermöglicht durch die Partnerschaft mit Electronica – nachhaltig steigern können. ENGEL liefert nicht nur Maschinen, sondern ganzheitliche, zukunftsorientierte Gesamtlösungen, die Qualität, Effizienz und Wirtschaftlichkeit optimal vereinen.</w:t>
      </w:r>
    </w:p>
    <w:p w14:paraId="0C731DC4" w14:textId="77777777" w:rsidR="0040222C" w:rsidRPr="0040222C" w:rsidRDefault="0040222C" w:rsidP="0097344A">
      <w:pPr>
        <w:tabs>
          <w:tab w:val="left" w:pos="1900"/>
        </w:tabs>
        <w:spacing w:after="120"/>
        <w:rPr>
          <w:sz w:val="32"/>
          <w:szCs w:val="32"/>
          <w:lang w:val="de-AT"/>
        </w:rPr>
      </w:pPr>
    </w:p>
    <w:p w14:paraId="71CC9991" w14:textId="5A43ABFC" w:rsidR="0097344A" w:rsidRPr="001B7A94" w:rsidRDefault="001B7A94" w:rsidP="0097344A">
      <w:pPr>
        <w:tabs>
          <w:tab w:val="left" w:pos="1900"/>
        </w:tabs>
        <w:spacing w:after="120"/>
        <w:rPr>
          <w:b/>
          <w:bCs/>
          <w:color w:val="81B73E"/>
          <w:sz w:val="24"/>
          <w:szCs w:val="24"/>
          <w:lang w:val="de-AT"/>
        </w:rPr>
      </w:pPr>
      <w:r w:rsidRPr="001B7A94">
        <w:rPr>
          <w:b/>
          <w:bCs/>
          <w:color w:val="81B73E"/>
          <w:sz w:val="24"/>
          <w:szCs w:val="24"/>
          <w:lang w:val="de-AT"/>
        </w:rPr>
        <w:t>Besuchen Sie</w:t>
      </w:r>
      <w:r w:rsidR="0097344A" w:rsidRPr="001B7A94">
        <w:rPr>
          <w:b/>
          <w:bCs/>
          <w:color w:val="81B73E"/>
          <w:sz w:val="24"/>
          <w:szCs w:val="24"/>
          <w:lang w:val="de-AT"/>
        </w:rPr>
        <w:t xml:space="preserve"> ENGEL </w:t>
      </w:r>
      <w:r w:rsidR="00874346" w:rsidRPr="001B7A94">
        <w:rPr>
          <w:b/>
          <w:bCs/>
          <w:color w:val="81B73E"/>
          <w:sz w:val="24"/>
          <w:szCs w:val="24"/>
          <w:lang w:val="de-AT"/>
        </w:rPr>
        <w:t>a</w:t>
      </w:r>
      <w:r w:rsidRPr="001B7A94">
        <w:rPr>
          <w:b/>
          <w:bCs/>
          <w:color w:val="81B73E"/>
          <w:sz w:val="24"/>
          <w:szCs w:val="24"/>
          <w:lang w:val="de-AT"/>
        </w:rPr>
        <w:t>uf der</w:t>
      </w:r>
      <w:r w:rsidR="0097344A" w:rsidRPr="001B7A94">
        <w:rPr>
          <w:b/>
          <w:bCs/>
          <w:color w:val="81B73E"/>
          <w:sz w:val="24"/>
          <w:szCs w:val="24"/>
          <w:lang w:val="de-AT"/>
        </w:rPr>
        <w:t xml:space="preserve"> </w:t>
      </w:r>
      <w:proofErr w:type="spellStart"/>
      <w:r w:rsidR="00401AA2" w:rsidRPr="001B7A94">
        <w:rPr>
          <w:b/>
          <w:bCs/>
          <w:color w:val="81B73E"/>
          <w:sz w:val="24"/>
          <w:szCs w:val="24"/>
          <w:lang w:val="de-AT"/>
        </w:rPr>
        <w:t>Plastindia</w:t>
      </w:r>
      <w:proofErr w:type="spellEnd"/>
      <w:r w:rsidR="00401AA2" w:rsidRPr="001B7A94">
        <w:rPr>
          <w:b/>
          <w:bCs/>
          <w:color w:val="81B73E"/>
          <w:sz w:val="24"/>
          <w:szCs w:val="24"/>
          <w:lang w:val="de-AT"/>
        </w:rPr>
        <w:t xml:space="preserve"> 2026</w:t>
      </w:r>
      <w:r w:rsidR="0097344A" w:rsidRPr="001B7A94">
        <w:rPr>
          <w:b/>
          <w:bCs/>
          <w:color w:val="81B73E"/>
          <w:sz w:val="24"/>
          <w:szCs w:val="24"/>
          <w:lang w:val="de-AT"/>
        </w:rPr>
        <w:t>: Hall</w:t>
      </w:r>
      <w:r w:rsidRPr="001B7A94">
        <w:rPr>
          <w:b/>
          <w:bCs/>
          <w:color w:val="81B73E"/>
          <w:sz w:val="24"/>
          <w:szCs w:val="24"/>
          <w:lang w:val="de-AT"/>
        </w:rPr>
        <w:t>e</w:t>
      </w:r>
      <w:r w:rsidR="0097344A" w:rsidRPr="001B7A94">
        <w:rPr>
          <w:b/>
          <w:bCs/>
          <w:color w:val="81B73E"/>
          <w:sz w:val="24"/>
          <w:szCs w:val="24"/>
          <w:lang w:val="de-AT"/>
        </w:rPr>
        <w:t xml:space="preserve"> </w:t>
      </w:r>
      <w:r w:rsidR="00401AA2" w:rsidRPr="001B7A94">
        <w:rPr>
          <w:b/>
          <w:bCs/>
          <w:color w:val="81B73E"/>
          <w:sz w:val="24"/>
          <w:szCs w:val="24"/>
          <w:lang w:val="de-AT"/>
        </w:rPr>
        <w:t>1</w:t>
      </w:r>
      <w:r w:rsidR="0097344A" w:rsidRPr="001B7A94">
        <w:rPr>
          <w:b/>
          <w:bCs/>
          <w:color w:val="81B73E"/>
          <w:sz w:val="24"/>
          <w:szCs w:val="24"/>
          <w:lang w:val="de-AT"/>
        </w:rPr>
        <w:t xml:space="preserve">1 / </w:t>
      </w:r>
      <w:r>
        <w:rPr>
          <w:b/>
          <w:bCs/>
          <w:color w:val="81B73E"/>
          <w:sz w:val="24"/>
          <w:szCs w:val="24"/>
          <w:lang w:val="de-AT"/>
        </w:rPr>
        <w:t>Stand</w:t>
      </w:r>
      <w:r w:rsidR="0097344A" w:rsidRPr="001B7A94">
        <w:rPr>
          <w:b/>
          <w:bCs/>
          <w:color w:val="81B73E"/>
          <w:sz w:val="24"/>
          <w:szCs w:val="24"/>
          <w:lang w:val="de-AT"/>
        </w:rPr>
        <w:t xml:space="preserve"> </w:t>
      </w:r>
      <w:r w:rsidR="00401AA2" w:rsidRPr="001B7A94">
        <w:rPr>
          <w:b/>
          <w:bCs/>
          <w:color w:val="81B73E"/>
          <w:sz w:val="24"/>
          <w:szCs w:val="24"/>
          <w:lang w:val="de-AT"/>
        </w:rPr>
        <w:t xml:space="preserve">D </w:t>
      </w:r>
      <w:r w:rsidR="0097344A" w:rsidRPr="001B7A94">
        <w:rPr>
          <w:b/>
          <w:bCs/>
          <w:color w:val="81B73E"/>
          <w:sz w:val="24"/>
          <w:szCs w:val="24"/>
          <w:lang w:val="de-AT"/>
        </w:rPr>
        <w:t>1</w:t>
      </w:r>
    </w:p>
    <w:p w14:paraId="57AF7EAE" w14:textId="77777777" w:rsidR="001D0402" w:rsidRPr="001B7A94" w:rsidRDefault="001D0402" w:rsidP="005006E2">
      <w:pPr>
        <w:tabs>
          <w:tab w:val="left" w:pos="1900"/>
        </w:tabs>
        <w:spacing w:after="120"/>
        <w:rPr>
          <w:lang w:val="de-AT"/>
        </w:rPr>
      </w:pPr>
    </w:p>
    <w:p w14:paraId="7B7D23D4" w14:textId="4CC9DC98" w:rsidR="00FA2CBC" w:rsidRPr="00FE6BF3" w:rsidRDefault="001B7A94" w:rsidP="00FA2CBC">
      <w:pPr>
        <w:tabs>
          <w:tab w:val="left" w:pos="1900"/>
        </w:tabs>
        <w:spacing w:after="120"/>
        <w:rPr>
          <w:lang w:val="en-GB"/>
        </w:rPr>
      </w:pPr>
      <w:r>
        <w:rPr>
          <w:lang w:val="en-GB"/>
        </w:rPr>
        <w:t>Bilder</w:t>
      </w:r>
      <w:r w:rsidR="00FA2CBC" w:rsidRPr="00FE6BF3">
        <w:rPr>
          <w:lang w:val="en-GB"/>
        </w:rPr>
        <w:t>: ENGEL</w:t>
      </w:r>
    </w:p>
    <w:p w14:paraId="0AD47FBE" w14:textId="77777777" w:rsidR="00FA2CBC" w:rsidRPr="00FE6BF3" w:rsidRDefault="00FA2CBC" w:rsidP="00FA2CBC">
      <w:pPr>
        <w:tabs>
          <w:tab w:val="left" w:pos="8140"/>
        </w:tabs>
        <w:spacing w:after="120"/>
        <w:rPr>
          <w:szCs w:val="22"/>
          <w:lang w:val="en-GB"/>
        </w:rPr>
      </w:pPr>
      <w:r w:rsidRPr="00FE6BF3">
        <w:rPr>
          <w:szCs w:val="22"/>
          <w:lang w:val="en-GB"/>
        </w:rPr>
        <w:lastRenderedPageBreak/>
        <w:tab/>
      </w:r>
    </w:p>
    <w:p w14:paraId="15355C17" w14:textId="77777777" w:rsidR="00FA2CBC" w:rsidRPr="00FE6BF3" w:rsidRDefault="00FA2CBC" w:rsidP="00FA2CBC">
      <w:pPr>
        <w:spacing w:after="120"/>
        <w:rPr>
          <w:szCs w:val="22"/>
          <w:lang w:val="en-GB"/>
        </w:rPr>
      </w:pPr>
    </w:p>
    <w:p w14:paraId="3CA965BE" w14:textId="77777777" w:rsidR="00FA2CBC" w:rsidRPr="00FA2CBC" w:rsidRDefault="00FA2CBC" w:rsidP="00FA2CBC">
      <w:pPr>
        <w:spacing w:before="120" w:after="120"/>
        <w:rPr>
          <w:b/>
          <w:bCs/>
          <w:iCs/>
          <w:sz w:val="20"/>
          <w:lang w:val="en-GB"/>
        </w:rPr>
      </w:pPr>
    </w:p>
    <w:p w14:paraId="0F22C4C7" w14:textId="77777777" w:rsidR="001B7A94" w:rsidRPr="00B607CB" w:rsidRDefault="001B7A94" w:rsidP="001B7A94">
      <w:pPr>
        <w:spacing w:after="120"/>
        <w:rPr>
          <w:b/>
          <w:bCs/>
          <w:iCs/>
          <w:sz w:val="20"/>
          <w:lang w:val="de-AT"/>
        </w:rPr>
      </w:pPr>
      <w:r w:rsidRPr="00B607CB">
        <w:rPr>
          <w:b/>
          <w:bCs/>
          <w:iCs/>
          <w:sz w:val="20"/>
          <w:lang w:val="de-AT"/>
        </w:rPr>
        <w:t xml:space="preserve">ENGEL AUSTRIA GmbH </w:t>
      </w:r>
    </w:p>
    <w:p w14:paraId="43E3AD08" w14:textId="77777777" w:rsidR="001B7A94" w:rsidRPr="00B607CB" w:rsidRDefault="001B7A94" w:rsidP="001B7A94">
      <w:pPr>
        <w:spacing w:after="120"/>
        <w:rPr>
          <w:iCs/>
          <w:sz w:val="20"/>
          <w:lang w:val="de-AT"/>
        </w:rPr>
      </w:pPr>
      <w:r w:rsidRPr="005006E2">
        <w:rPr>
          <w:iCs/>
          <w:sz w:val="20"/>
        </w:rPr>
        <w:t>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zwölf Produktionswerken in Europa, Nordamerika, Mexiko und Asien (China, Korea und Indien) sowie Niederlassungen und Vertretungen für über 85 Länder bietet ENGEL seinen Kunden weltweit optimale Unterstützung, um mit neuen Technologien und modernsten Produktionsanlagen wettbewerbsfähig und erfolgreich zu sein.</w:t>
      </w:r>
      <w:r w:rsidRPr="00B607CB">
        <w:rPr>
          <w:iCs/>
          <w:sz w:val="20"/>
          <w:lang w:val="de-AT"/>
        </w:rPr>
        <w:t xml:space="preserve"> </w:t>
      </w:r>
    </w:p>
    <w:p w14:paraId="1071E23A" w14:textId="77777777" w:rsidR="001B7A94" w:rsidRPr="00B607CB" w:rsidRDefault="001B7A94" w:rsidP="001B7A94">
      <w:pPr>
        <w:spacing w:after="120"/>
        <w:rPr>
          <w:iCs/>
          <w:sz w:val="20"/>
          <w:lang w:val="de-AT"/>
        </w:rPr>
      </w:pPr>
      <w:r w:rsidRPr="00B607CB">
        <w:rPr>
          <w:iCs/>
          <w:sz w:val="20"/>
          <w:lang w:val="de-AT"/>
        </w:rPr>
        <w:br/>
      </w:r>
      <w:r w:rsidRPr="00B607CB">
        <w:rPr>
          <w:b/>
          <w:bCs/>
          <w:iCs/>
          <w:sz w:val="20"/>
          <w:lang w:val="de-AT"/>
        </w:rPr>
        <w:t xml:space="preserve">Kontakt für Journalisten: </w:t>
      </w:r>
      <w:r w:rsidRPr="00B607CB">
        <w:rPr>
          <w:b/>
          <w:bCs/>
          <w:iCs/>
          <w:sz w:val="20"/>
          <w:lang w:val="de-AT"/>
        </w:rPr>
        <w:br/>
      </w:r>
      <w:r w:rsidRPr="00B607CB">
        <w:rPr>
          <w:iCs/>
          <w:sz w:val="20"/>
          <w:lang w:val="de-AT"/>
        </w:rPr>
        <w:t>Tobias Neumann, Pressereferent, ENGEL AUSTRIA GmbH</w:t>
      </w:r>
      <w:r w:rsidRPr="00B607CB">
        <w:rPr>
          <w:b/>
          <w:bCs/>
          <w:iCs/>
          <w:sz w:val="20"/>
          <w:lang w:val="de-AT"/>
        </w:rPr>
        <w:br/>
      </w:r>
      <w:r w:rsidRPr="00B607CB">
        <w:rPr>
          <w:iCs/>
          <w:sz w:val="20"/>
          <w:lang w:val="de-AT"/>
        </w:rPr>
        <w:t>Ludwig-Engel-</w:t>
      </w:r>
      <w:proofErr w:type="spellStart"/>
      <w:r w:rsidRPr="00B607CB">
        <w:rPr>
          <w:iCs/>
          <w:sz w:val="20"/>
          <w:lang w:val="de-AT"/>
        </w:rPr>
        <w:t>Strasse</w:t>
      </w:r>
      <w:proofErr w:type="spellEnd"/>
      <w:r w:rsidRPr="00B607CB">
        <w:rPr>
          <w:iCs/>
          <w:sz w:val="20"/>
          <w:lang w:val="de-AT"/>
        </w:rPr>
        <w:t xml:space="preserve"> 1, A-4311 Schwertberg, Österreich </w:t>
      </w:r>
      <w:bookmarkStart w:id="0" w:name="_Hlk130909927"/>
      <w:r w:rsidRPr="00B607CB">
        <w:rPr>
          <w:b/>
          <w:bCs/>
          <w:iCs/>
          <w:sz w:val="20"/>
          <w:lang w:val="de-AT"/>
        </w:rPr>
        <w:br/>
      </w:r>
      <w:r w:rsidRPr="00B607CB">
        <w:rPr>
          <w:iCs/>
          <w:sz w:val="20"/>
          <w:lang w:val="de-AT"/>
        </w:rPr>
        <w:t xml:space="preserve">Tel.: +43 (0)50 6207 3807 </w:t>
      </w:r>
      <w:proofErr w:type="gramStart"/>
      <w:r w:rsidRPr="00B607CB">
        <w:rPr>
          <w:iCs/>
          <w:sz w:val="20"/>
          <w:lang w:val="de-AT"/>
        </w:rPr>
        <w:t>email</w:t>
      </w:r>
      <w:proofErr w:type="gramEnd"/>
      <w:r w:rsidRPr="00B607CB">
        <w:rPr>
          <w:iCs/>
          <w:sz w:val="20"/>
          <w:lang w:val="de-AT"/>
        </w:rPr>
        <w:t xml:space="preserve">: </w:t>
      </w:r>
      <w:hyperlink r:id="rId15" w:history="1">
        <w:r w:rsidRPr="00B607CB">
          <w:rPr>
            <w:rStyle w:val="Hyperlink"/>
            <w:iCs/>
            <w:color w:val="000000"/>
            <w:sz w:val="20"/>
            <w:lang w:val="de-AT"/>
          </w:rPr>
          <w:t>tobias.neumann@engel.at</w:t>
        </w:r>
      </w:hyperlink>
      <w:r w:rsidRPr="00B607CB">
        <w:rPr>
          <w:iCs/>
          <w:sz w:val="20"/>
          <w:lang w:val="de-AT"/>
        </w:rPr>
        <w:t xml:space="preserve"> </w:t>
      </w:r>
      <w:bookmarkEnd w:id="0"/>
    </w:p>
    <w:p w14:paraId="7C008822" w14:textId="77777777" w:rsidR="001B7A94" w:rsidRPr="00B607CB" w:rsidRDefault="001B7A94" w:rsidP="001B7A94">
      <w:pPr>
        <w:spacing w:after="120"/>
        <w:rPr>
          <w:b/>
          <w:bCs/>
          <w:iCs/>
          <w:sz w:val="20"/>
          <w:lang w:val="de-AT"/>
        </w:rPr>
      </w:pPr>
    </w:p>
    <w:p w14:paraId="3B7381FA" w14:textId="77777777" w:rsidR="001B7A94" w:rsidRDefault="001B7A94" w:rsidP="001B7A94">
      <w:pPr>
        <w:spacing w:after="120"/>
        <w:rPr>
          <w:sz w:val="20"/>
          <w:lang w:val="de-AT"/>
        </w:rPr>
      </w:pPr>
      <w:r w:rsidRPr="00B607CB">
        <w:rPr>
          <w:sz w:val="20"/>
          <w:u w:val="single"/>
          <w:lang w:val="de-AT"/>
        </w:rPr>
        <w:t>Rechtlicher Hinweis:</w:t>
      </w:r>
      <w:r w:rsidRPr="00B607CB">
        <w:rPr>
          <w:sz w:val="20"/>
          <w:lang w:val="de-AT"/>
        </w:rPr>
        <w:br/>
        <w:t xml:space="preserve">Die in dieser Pressemitteilung genannten Gebrauchsnamen, Handelsnamen, Warenbezeichnungen und dgl. können auch ohne besondere Kennzeichnung Marken und als solche geschützt sein. </w:t>
      </w:r>
    </w:p>
    <w:p w14:paraId="594E36F3" w14:textId="77777777" w:rsidR="001B7A94" w:rsidRPr="00B607CB" w:rsidRDefault="001B7A94" w:rsidP="001B7A94">
      <w:pPr>
        <w:spacing w:after="120"/>
        <w:rPr>
          <w:sz w:val="20"/>
          <w:lang w:val="de-AT"/>
        </w:rPr>
      </w:pPr>
    </w:p>
    <w:p w14:paraId="289EEE08" w14:textId="77777777" w:rsidR="001B7A94" w:rsidRPr="000A1851" w:rsidRDefault="001B7A94" w:rsidP="001B7A94">
      <w:pPr>
        <w:spacing w:after="120"/>
        <w:rPr>
          <w:color w:val="81B73E"/>
          <w:szCs w:val="22"/>
          <w:lang w:val="de-AT"/>
        </w:rPr>
      </w:pPr>
      <w:hyperlink r:id="rId16" w:history="1">
        <w:r w:rsidRPr="000A1851">
          <w:rPr>
            <w:rStyle w:val="Hyperlink"/>
            <w:color w:val="81B73E"/>
            <w:szCs w:val="22"/>
            <w:lang w:val="de-AT"/>
          </w:rPr>
          <w:t>www.engelglobal.com</w:t>
        </w:r>
      </w:hyperlink>
    </w:p>
    <w:p w14:paraId="4301E790" w14:textId="0B23E7B8" w:rsidR="0030527B" w:rsidRPr="000A1851" w:rsidRDefault="0030527B" w:rsidP="001B7A94">
      <w:pPr>
        <w:spacing w:before="120" w:after="120"/>
        <w:rPr>
          <w:color w:val="81B73E"/>
          <w:szCs w:val="22"/>
          <w:lang w:val="de-AT"/>
        </w:rPr>
      </w:pPr>
    </w:p>
    <w:sectPr w:rsidR="0030527B" w:rsidRPr="000A1851" w:rsidSect="006A4480">
      <w:headerReference w:type="default" r:id="rId17"/>
      <w:footerReference w:type="default" r:id="rId18"/>
      <w:pgSz w:w="11906" w:h="16838"/>
      <w:pgMar w:top="1985" w:right="707" w:bottom="2268" w:left="1418" w:header="1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14DFA" w14:textId="77777777" w:rsidR="00C75EA9" w:rsidRDefault="00C75EA9">
      <w:r>
        <w:separator/>
      </w:r>
    </w:p>
  </w:endnote>
  <w:endnote w:type="continuationSeparator" w:id="0">
    <w:p w14:paraId="52A7238C" w14:textId="77777777" w:rsidR="00C75EA9" w:rsidRDefault="00C7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A467B" w14:textId="55A6FBF9" w:rsidR="000F73E4" w:rsidRPr="00B727EE" w:rsidRDefault="009F03EA" w:rsidP="00330AAD">
    <w:pPr>
      <w:pStyle w:val="Fuzeile"/>
      <w:ind w:right="28"/>
      <w:jc w:val="right"/>
      <w:rPr>
        <w:spacing w:val="4"/>
        <w:sz w:val="14"/>
        <w:szCs w:val="14"/>
      </w:rPr>
    </w:pPr>
    <w:r>
      <w:rPr>
        <w:noProof/>
      </w:rPr>
      <w:drawing>
        <wp:anchor distT="0" distB="0" distL="114300" distR="114300" simplePos="0" relativeHeight="251657728" behindDoc="0" locked="0" layoutInCell="1" allowOverlap="1" wp14:anchorId="3C197674" wp14:editId="31BA5DA3">
          <wp:simplePos x="0" y="0"/>
          <wp:positionH relativeFrom="column">
            <wp:posOffset>31750</wp:posOffset>
          </wp:positionH>
          <wp:positionV relativeFrom="paragraph">
            <wp:posOffset>-207645</wp:posOffset>
          </wp:positionV>
          <wp:extent cx="1228725" cy="450850"/>
          <wp:effectExtent l="0" t="0" r="0" b="0"/>
          <wp:wrapNone/>
          <wp:docPr id="76674259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0F73E4" w:rsidRPr="00D82CBA">
      <w:rPr>
        <w:b/>
        <w:bCs/>
        <w:spacing w:val="4"/>
        <w:sz w:val="14"/>
        <w:szCs w:val="14"/>
      </w:rPr>
      <w:t>ENGEL AUSTRIA GmbH</w:t>
    </w:r>
    <w:r w:rsidR="000F73E4" w:rsidRPr="00D82CBA">
      <w:rPr>
        <w:spacing w:val="4"/>
        <w:sz w:val="14"/>
        <w:szCs w:val="14"/>
      </w:rPr>
      <w:t xml:space="preserve"> | A-4311 Schwertberg | </w:t>
    </w:r>
    <w:proofErr w:type="spellStart"/>
    <w:r w:rsidR="000F73E4" w:rsidRPr="00D82CBA">
      <w:rPr>
        <w:spacing w:val="4"/>
        <w:sz w:val="14"/>
        <w:szCs w:val="14"/>
      </w:rPr>
      <w:t>tel</w:t>
    </w:r>
    <w:proofErr w:type="spellEnd"/>
    <w:r w:rsidR="000F73E4" w:rsidRPr="00D82CBA">
      <w:rPr>
        <w:spacing w:val="4"/>
        <w:sz w:val="14"/>
        <w:szCs w:val="14"/>
      </w:rPr>
      <w:t xml:space="preserve">: +43 (0)50 620 0 | fax: +43 (0)50 620 </w:t>
    </w:r>
    <w:r w:rsidR="00A14373">
      <w:rPr>
        <w:spacing w:val="4"/>
        <w:sz w:val="14"/>
        <w:szCs w:val="14"/>
      </w:rPr>
      <w:t>3009</w:t>
    </w:r>
    <w:r w:rsidR="00A14373">
      <w:rPr>
        <w:spacing w:val="4"/>
        <w:sz w:val="14"/>
        <w:szCs w:val="14"/>
      </w:rPr>
      <w:br/>
    </w:r>
    <w:hyperlink r:id="rId2" w:history="1">
      <w:r w:rsidR="000F73E4" w:rsidRPr="00B727EE">
        <w:rPr>
          <w:spacing w:val="4"/>
          <w:sz w:val="14"/>
          <w:szCs w:val="14"/>
        </w:rPr>
        <w:t>sales@engel.at</w:t>
      </w:r>
    </w:hyperlink>
    <w:r w:rsidR="000F73E4">
      <w:rPr>
        <w:spacing w:val="4"/>
        <w:sz w:val="14"/>
        <w:szCs w:val="14"/>
      </w:rPr>
      <w:t xml:space="preserve"> |</w:t>
    </w:r>
    <w:r w:rsidR="000F73E4" w:rsidRPr="00D82CBA">
      <w:rPr>
        <w:spacing w:val="4"/>
        <w:sz w:val="14"/>
        <w:szCs w:val="14"/>
      </w:rPr>
      <w:t xml:space="preserve"> </w:t>
    </w:r>
    <w:r w:rsidR="00A14373" w:rsidRPr="00A14373">
      <w:rPr>
        <w:spacing w:val="4"/>
        <w:sz w:val="14"/>
        <w:szCs w:val="14"/>
      </w:rPr>
      <w:t>www.engelglobal.com</w:t>
    </w:r>
  </w:p>
  <w:p w14:paraId="612E84D8" w14:textId="77777777" w:rsidR="000F73E4" w:rsidRDefault="000F73E4" w:rsidP="00330AAD">
    <w:pPr>
      <w:pStyle w:val="Fuzeile"/>
      <w:jc w:val="right"/>
    </w:pPr>
  </w:p>
  <w:p w14:paraId="50AB3A18"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C7658" w14:textId="77777777" w:rsidR="00C75EA9" w:rsidRDefault="00C75EA9">
      <w:r>
        <w:separator/>
      </w:r>
    </w:p>
  </w:footnote>
  <w:footnote w:type="continuationSeparator" w:id="0">
    <w:p w14:paraId="0B7C1CFA" w14:textId="77777777" w:rsidR="00C75EA9" w:rsidRDefault="00C75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344F" w14:textId="77777777" w:rsidR="00330AAD" w:rsidRDefault="00330AAD" w:rsidP="00330AAD">
    <w:pPr>
      <w:pStyle w:val="Kopfzeile"/>
      <w:rPr>
        <w:rFonts w:ascii="Arial Black" w:hAnsi="Arial Black"/>
        <w:lang w:val="de-AT"/>
      </w:rPr>
    </w:pPr>
  </w:p>
  <w:p w14:paraId="1A509C7C" w14:textId="77777777" w:rsidR="00330AAD" w:rsidRDefault="00B116DF" w:rsidP="00B116DF">
    <w:pPr>
      <w:pStyle w:val="Kopfzeile"/>
      <w:tabs>
        <w:tab w:val="clear" w:pos="4536"/>
        <w:tab w:val="clear" w:pos="9072"/>
        <w:tab w:val="left" w:pos="2200"/>
      </w:tabs>
      <w:rPr>
        <w:rFonts w:ascii="Arial Black" w:hAnsi="Arial Black"/>
        <w:lang w:val="de-AT"/>
      </w:rPr>
    </w:pPr>
    <w:r>
      <w:rPr>
        <w:rFonts w:ascii="Arial Black" w:hAnsi="Arial Black"/>
        <w:lang w:val="de-AT"/>
      </w:rPr>
      <w:tab/>
    </w:r>
  </w:p>
  <w:p w14:paraId="218FF619" w14:textId="77777777" w:rsidR="00330AAD" w:rsidRDefault="00330AAD" w:rsidP="00330AAD">
    <w:pPr>
      <w:pStyle w:val="Kopfzeile"/>
      <w:rPr>
        <w:rFonts w:ascii="Arial Black" w:hAnsi="Arial Black"/>
        <w:lang w:val="de-AT"/>
      </w:rPr>
    </w:pPr>
  </w:p>
  <w:p w14:paraId="2AE0E7A3" w14:textId="38875291" w:rsidR="00330AAD" w:rsidRDefault="000A409F" w:rsidP="000A409F">
    <w:pPr>
      <w:jc w:val="right"/>
    </w:pPr>
    <w:r w:rsidRPr="000A409F">
      <w:rPr>
        <w:sz w:val="32"/>
        <w:szCs w:val="22"/>
      </w:rPr>
      <w:t>press</w:t>
    </w:r>
    <w:r w:rsidR="001B7A94">
      <w:rPr>
        <w:sz w:val="32"/>
        <w:szCs w:val="22"/>
      </w:rPr>
      <w:t>e</w:t>
    </w:r>
    <w:r w:rsidRPr="000A409F">
      <w:rPr>
        <w:sz w:val="32"/>
        <w:szCs w:val="22"/>
      </w:rPr>
      <w:t xml:space="preserve"> | </w:t>
    </w:r>
    <w:proofErr w:type="spellStart"/>
    <w:r w:rsidR="001B7A94">
      <w:rPr>
        <w:rFonts w:ascii="Arial Black" w:hAnsi="Arial Black"/>
        <w:color w:val="81B73E"/>
        <w:sz w:val="32"/>
        <w:szCs w:val="22"/>
      </w:rPr>
      <w:t>mitteilung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7C15"/>
    <w:multiLevelType w:val="hybridMultilevel"/>
    <w:tmpl w:val="FBDE0324"/>
    <w:lvl w:ilvl="0" w:tplc="0C07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9781AFE"/>
    <w:multiLevelType w:val="hybridMultilevel"/>
    <w:tmpl w:val="C6240B34"/>
    <w:lvl w:ilvl="0" w:tplc="87DA51E2">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 w15:restartNumberingAfterBreak="0">
    <w:nsid w:val="2C9F7854"/>
    <w:multiLevelType w:val="hybridMultilevel"/>
    <w:tmpl w:val="073850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500783F"/>
    <w:multiLevelType w:val="hybridMultilevel"/>
    <w:tmpl w:val="BC164244"/>
    <w:lvl w:ilvl="0" w:tplc="8056ED5E">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391519BA"/>
    <w:multiLevelType w:val="multilevel"/>
    <w:tmpl w:val="5ABE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306B21"/>
    <w:multiLevelType w:val="hybridMultilevel"/>
    <w:tmpl w:val="4C40AF6C"/>
    <w:lvl w:ilvl="0" w:tplc="0FE2A116">
      <w:numFmt w:val="bullet"/>
      <w:lvlText w:val="-"/>
      <w:lvlJc w:val="left"/>
      <w:pPr>
        <w:ind w:left="720" w:hanging="360"/>
      </w:pPr>
      <w:rPr>
        <w:rFonts w:ascii="Arial" w:eastAsiaTheme="minorHAnsi" w:hAnsi="Arial" w:cs="Arial" w:hint="default"/>
        <w:color w:val="auto"/>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49F4FA0"/>
    <w:multiLevelType w:val="multilevel"/>
    <w:tmpl w:val="F842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736609"/>
    <w:multiLevelType w:val="multilevel"/>
    <w:tmpl w:val="45D6A5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D4691D"/>
    <w:multiLevelType w:val="hybridMultilevel"/>
    <w:tmpl w:val="84A89B8E"/>
    <w:lvl w:ilvl="0" w:tplc="EDB02FA4">
      <w:start w:val="1"/>
      <w:numFmt w:val="bullet"/>
      <w:pStyle w:val="Listenabsatz"/>
      <w:lvlText w:val=""/>
      <w:lvlJc w:val="left"/>
      <w:pPr>
        <w:ind w:left="720" w:hanging="360"/>
      </w:pPr>
      <w:rPr>
        <w:rFonts w:ascii="Wingdings" w:hAnsi="Wingdings" w:hint="default"/>
        <w:sz w:val="18"/>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38168093">
    <w:abstractNumId w:val="1"/>
  </w:num>
  <w:num w:numId="2" w16cid:durableId="2145922539">
    <w:abstractNumId w:val="8"/>
  </w:num>
  <w:num w:numId="3" w16cid:durableId="283393075">
    <w:abstractNumId w:val="3"/>
  </w:num>
  <w:num w:numId="4" w16cid:durableId="1338265463">
    <w:abstractNumId w:val="5"/>
  </w:num>
  <w:num w:numId="5" w16cid:durableId="332143203">
    <w:abstractNumId w:val="0"/>
  </w:num>
  <w:num w:numId="6" w16cid:durableId="505368808">
    <w:abstractNumId w:val="2"/>
  </w:num>
  <w:num w:numId="7" w16cid:durableId="1066339603">
    <w:abstractNumId w:val="6"/>
  </w:num>
  <w:num w:numId="8" w16cid:durableId="1110584406">
    <w:abstractNumId w:val="4"/>
  </w:num>
  <w:num w:numId="9" w16cid:durableId="7953754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01113"/>
    <w:rsid w:val="00005AFC"/>
    <w:rsid w:val="0001641D"/>
    <w:rsid w:val="00025395"/>
    <w:rsid w:val="00025A78"/>
    <w:rsid w:val="000262B1"/>
    <w:rsid w:val="000367DB"/>
    <w:rsid w:val="000435EF"/>
    <w:rsid w:val="000467D4"/>
    <w:rsid w:val="00061FC8"/>
    <w:rsid w:val="00064998"/>
    <w:rsid w:val="00064BEF"/>
    <w:rsid w:val="0007345D"/>
    <w:rsid w:val="000823E0"/>
    <w:rsid w:val="0008365F"/>
    <w:rsid w:val="00090455"/>
    <w:rsid w:val="00091D0C"/>
    <w:rsid w:val="00092329"/>
    <w:rsid w:val="00093FB9"/>
    <w:rsid w:val="000A1851"/>
    <w:rsid w:val="000A2855"/>
    <w:rsid w:val="000A409F"/>
    <w:rsid w:val="000A54A9"/>
    <w:rsid w:val="000B1FEE"/>
    <w:rsid w:val="000B4A72"/>
    <w:rsid w:val="000B4D59"/>
    <w:rsid w:val="000B514D"/>
    <w:rsid w:val="000D4393"/>
    <w:rsid w:val="000D52B9"/>
    <w:rsid w:val="000D64E1"/>
    <w:rsid w:val="000D67D0"/>
    <w:rsid w:val="000E6E1D"/>
    <w:rsid w:val="000F3478"/>
    <w:rsid w:val="000F3615"/>
    <w:rsid w:val="000F609A"/>
    <w:rsid w:val="000F6E88"/>
    <w:rsid w:val="000F73E4"/>
    <w:rsid w:val="00103203"/>
    <w:rsid w:val="00111A5F"/>
    <w:rsid w:val="00115FD5"/>
    <w:rsid w:val="001212C5"/>
    <w:rsid w:val="00134125"/>
    <w:rsid w:val="0013655D"/>
    <w:rsid w:val="00141247"/>
    <w:rsid w:val="00150748"/>
    <w:rsid w:val="001538E4"/>
    <w:rsid w:val="00154D92"/>
    <w:rsid w:val="0015594A"/>
    <w:rsid w:val="001646C4"/>
    <w:rsid w:val="00173426"/>
    <w:rsid w:val="001757ED"/>
    <w:rsid w:val="00176B68"/>
    <w:rsid w:val="0018577F"/>
    <w:rsid w:val="00187841"/>
    <w:rsid w:val="001919DB"/>
    <w:rsid w:val="001947D6"/>
    <w:rsid w:val="001A0ED9"/>
    <w:rsid w:val="001A429D"/>
    <w:rsid w:val="001A6570"/>
    <w:rsid w:val="001A687D"/>
    <w:rsid w:val="001B7A94"/>
    <w:rsid w:val="001C2E04"/>
    <w:rsid w:val="001C5B8A"/>
    <w:rsid w:val="001C77ED"/>
    <w:rsid w:val="001D0402"/>
    <w:rsid w:val="001D1F4E"/>
    <w:rsid w:val="001E1F1C"/>
    <w:rsid w:val="001E25E6"/>
    <w:rsid w:val="001E3FEA"/>
    <w:rsid w:val="001E4B0D"/>
    <w:rsid w:val="001E7B67"/>
    <w:rsid w:val="001F22E3"/>
    <w:rsid w:val="001F318E"/>
    <w:rsid w:val="00200A0F"/>
    <w:rsid w:val="00206056"/>
    <w:rsid w:val="00217505"/>
    <w:rsid w:val="002228C0"/>
    <w:rsid w:val="00223F7A"/>
    <w:rsid w:val="00225B70"/>
    <w:rsid w:val="00227B5E"/>
    <w:rsid w:val="002326FE"/>
    <w:rsid w:val="0023362F"/>
    <w:rsid w:val="002370C4"/>
    <w:rsid w:val="0024024B"/>
    <w:rsid w:val="00241B64"/>
    <w:rsid w:val="00245D0B"/>
    <w:rsid w:val="0025113A"/>
    <w:rsid w:val="00251CD1"/>
    <w:rsid w:val="00266B45"/>
    <w:rsid w:val="00267298"/>
    <w:rsid w:val="00274F2C"/>
    <w:rsid w:val="00275321"/>
    <w:rsid w:val="00275F4C"/>
    <w:rsid w:val="00282F55"/>
    <w:rsid w:val="002834A6"/>
    <w:rsid w:val="002843DC"/>
    <w:rsid w:val="00285E24"/>
    <w:rsid w:val="00291D8A"/>
    <w:rsid w:val="002920FE"/>
    <w:rsid w:val="00296D79"/>
    <w:rsid w:val="002A03A5"/>
    <w:rsid w:val="002A1C53"/>
    <w:rsid w:val="002A3967"/>
    <w:rsid w:val="002B1C7A"/>
    <w:rsid w:val="002B5771"/>
    <w:rsid w:val="002C2AB5"/>
    <w:rsid w:val="002E57A0"/>
    <w:rsid w:val="002E6A36"/>
    <w:rsid w:val="002F087C"/>
    <w:rsid w:val="002F4800"/>
    <w:rsid w:val="002F4BD3"/>
    <w:rsid w:val="002F596D"/>
    <w:rsid w:val="0030078E"/>
    <w:rsid w:val="003011B7"/>
    <w:rsid w:val="0030196B"/>
    <w:rsid w:val="0030292A"/>
    <w:rsid w:val="0030527B"/>
    <w:rsid w:val="003071D0"/>
    <w:rsid w:val="003077D4"/>
    <w:rsid w:val="0031472B"/>
    <w:rsid w:val="003260DF"/>
    <w:rsid w:val="003273C3"/>
    <w:rsid w:val="00330AAD"/>
    <w:rsid w:val="003524A7"/>
    <w:rsid w:val="00353819"/>
    <w:rsid w:val="00353C33"/>
    <w:rsid w:val="00353D48"/>
    <w:rsid w:val="003540D7"/>
    <w:rsid w:val="0035424E"/>
    <w:rsid w:val="00354800"/>
    <w:rsid w:val="003566C9"/>
    <w:rsid w:val="0036228C"/>
    <w:rsid w:val="003707E7"/>
    <w:rsid w:val="00373012"/>
    <w:rsid w:val="00374742"/>
    <w:rsid w:val="00380443"/>
    <w:rsid w:val="00386BD0"/>
    <w:rsid w:val="00386D9C"/>
    <w:rsid w:val="003905A4"/>
    <w:rsid w:val="00391598"/>
    <w:rsid w:val="00391CA5"/>
    <w:rsid w:val="00392CB0"/>
    <w:rsid w:val="003942A6"/>
    <w:rsid w:val="003A1C60"/>
    <w:rsid w:val="003B74B8"/>
    <w:rsid w:val="003C40A4"/>
    <w:rsid w:val="003C46AB"/>
    <w:rsid w:val="003C66D9"/>
    <w:rsid w:val="003F2314"/>
    <w:rsid w:val="004003AB"/>
    <w:rsid w:val="00400A9A"/>
    <w:rsid w:val="00401AA2"/>
    <w:rsid w:val="0040222C"/>
    <w:rsid w:val="00405096"/>
    <w:rsid w:val="004116E3"/>
    <w:rsid w:val="004166F3"/>
    <w:rsid w:val="0041671C"/>
    <w:rsid w:val="00425F90"/>
    <w:rsid w:val="00426A8B"/>
    <w:rsid w:val="00430A89"/>
    <w:rsid w:val="00431C85"/>
    <w:rsid w:val="004378FC"/>
    <w:rsid w:val="00440866"/>
    <w:rsid w:val="00442618"/>
    <w:rsid w:val="00450D9F"/>
    <w:rsid w:val="00451224"/>
    <w:rsid w:val="00456A23"/>
    <w:rsid w:val="00462CAC"/>
    <w:rsid w:val="0046305D"/>
    <w:rsid w:val="00470E7D"/>
    <w:rsid w:val="00474E5A"/>
    <w:rsid w:val="00475D95"/>
    <w:rsid w:val="004921E6"/>
    <w:rsid w:val="00492F7E"/>
    <w:rsid w:val="00496BCB"/>
    <w:rsid w:val="004A7CB5"/>
    <w:rsid w:val="004B1AAA"/>
    <w:rsid w:val="004B4D54"/>
    <w:rsid w:val="004B7AAA"/>
    <w:rsid w:val="004C3E12"/>
    <w:rsid w:val="004C7066"/>
    <w:rsid w:val="004C7426"/>
    <w:rsid w:val="004D336F"/>
    <w:rsid w:val="004E32A3"/>
    <w:rsid w:val="004F078E"/>
    <w:rsid w:val="004F13C6"/>
    <w:rsid w:val="004F1D5C"/>
    <w:rsid w:val="004F3669"/>
    <w:rsid w:val="004F7238"/>
    <w:rsid w:val="004F7548"/>
    <w:rsid w:val="005006E2"/>
    <w:rsid w:val="00511310"/>
    <w:rsid w:val="005226F9"/>
    <w:rsid w:val="00526381"/>
    <w:rsid w:val="00534E1B"/>
    <w:rsid w:val="005418DC"/>
    <w:rsid w:val="00543572"/>
    <w:rsid w:val="005459B9"/>
    <w:rsid w:val="00564FE8"/>
    <w:rsid w:val="00566BD6"/>
    <w:rsid w:val="00570E90"/>
    <w:rsid w:val="005724E7"/>
    <w:rsid w:val="00573E63"/>
    <w:rsid w:val="00574E03"/>
    <w:rsid w:val="005765BE"/>
    <w:rsid w:val="00585B22"/>
    <w:rsid w:val="005979E2"/>
    <w:rsid w:val="005A7780"/>
    <w:rsid w:val="005A7FAC"/>
    <w:rsid w:val="005B100F"/>
    <w:rsid w:val="005B581D"/>
    <w:rsid w:val="005B6800"/>
    <w:rsid w:val="005C2ECC"/>
    <w:rsid w:val="005C4D50"/>
    <w:rsid w:val="005E66DC"/>
    <w:rsid w:val="005E7DD6"/>
    <w:rsid w:val="005F00D0"/>
    <w:rsid w:val="005F1075"/>
    <w:rsid w:val="005F1E9C"/>
    <w:rsid w:val="005F2931"/>
    <w:rsid w:val="005F3391"/>
    <w:rsid w:val="00601DB7"/>
    <w:rsid w:val="00620837"/>
    <w:rsid w:val="00625812"/>
    <w:rsid w:val="00626564"/>
    <w:rsid w:val="00631F9B"/>
    <w:rsid w:val="00642EC0"/>
    <w:rsid w:val="00646F37"/>
    <w:rsid w:val="00654F6E"/>
    <w:rsid w:val="00657B9A"/>
    <w:rsid w:val="006620E9"/>
    <w:rsid w:val="00667846"/>
    <w:rsid w:val="00667A3E"/>
    <w:rsid w:val="00667A62"/>
    <w:rsid w:val="00675D24"/>
    <w:rsid w:val="00680EE8"/>
    <w:rsid w:val="006813B6"/>
    <w:rsid w:val="00684AF9"/>
    <w:rsid w:val="00691F7E"/>
    <w:rsid w:val="00695AE4"/>
    <w:rsid w:val="006A0E1D"/>
    <w:rsid w:val="006A4480"/>
    <w:rsid w:val="006A4DC8"/>
    <w:rsid w:val="006B10D5"/>
    <w:rsid w:val="006D1A9E"/>
    <w:rsid w:val="006D5FA8"/>
    <w:rsid w:val="006E3145"/>
    <w:rsid w:val="006E59E4"/>
    <w:rsid w:val="006F7DAD"/>
    <w:rsid w:val="00700E85"/>
    <w:rsid w:val="00705E2A"/>
    <w:rsid w:val="00706D86"/>
    <w:rsid w:val="00714FCE"/>
    <w:rsid w:val="00716ACF"/>
    <w:rsid w:val="00720BB7"/>
    <w:rsid w:val="00721F3E"/>
    <w:rsid w:val="00723624"/>
    <w:rsid w:val="00723D85"/>
    <w:rsid w:val="007245DC"/>
    <w:rsid w:val="00727E3F"/>
    <w:rsid w:val="007302B6"/>
    <w:rsid w:val="00730FBF"/>
    <w:rsid w:val="0073763D"/>
    <w:rsid w:val="00737B8C"/>
    <w:rsid w:val="00743470"/>
    <w:rsid w:val="00747A97"/>
    <w:rsid w:val="00754499"/>
    <w:rsid w:val="00762756"/>
    <w:rsid w:val="00767302"/>
    <w:rsid w:val="0076781C"/>
    <w:rsid w:val="00772540"/>
    <w:rsid w:val="00775346"/>
    <w:rsid w:val="0077728B"/>
    <w:rsid w:val="00781D03"/>
    <w:rsid w:val="007830F6"/>
    <w:rsid w:val="00785202"/>
    <w:rsid w:val="007A5DFC"/>
    <w:rsid w:val="007A71E3"/>
    <w:rsid w:val="007B4D14"/>
    <w:rsid w:val="007B7E68"/>
    <w:rsid w:val="007C1729"/>
    <w:rsid w:val="007C387E"/>
    <w:rsid w:val="007C3D0B"/>
    <w:rsid w:val="007D34A3"/>
    <w:rsid w:val="007E05FA"/>
    <w:rsid w:val="007E0A41"/>
    <w:rsid w:val="007E0C09"/>
    <w:rsid w:val="007E7327"/>
    <w:rsid w:val="007F4949"/>
    <w:rsid w:val="0080068D"/>
    <w:rsid w:val="0080148D"/>
    <w:rsid w:val="00813FCE"/>
    <w:rsid w:val="00815994"/>
    <w:rsid w:val="00823730"/>
    <w:rsid w:val="00825B85"/>
    <w:rsid w:val="00833755"/>
    <w:rsid w:val="008370A6"/>
    <w:rsid w:val="00840364"/>
    <w:rsid w:val="00841CFF"/>
    <w:rsid w:val="00846BC7"/>
    <w:rsid w:val="00867250"/>
    <w:rsid w:val="008676A7"/>
    <w:rsid w:val="00872BF4"/>
    <w:rsid w:val="00874346"/>
    <w:rsid w:val="00874FC0"/>
    <w:rsid w:val="0087542E"/>
    <w:rsid w:val="008915D8"/>
    <w:rsid w:val="0089160E"/>
    <w:rsid w:val="00894861"/>
    <w:rsid w:val="008A6B21"/>
    <w:rsid w:val="008B23C6"/>
    <w:rsid w:val="008B4A01"/>
    <w:rsid w:val="008B7CBD"/>
    <w:rsid w:val="008C10C3"/>
    <w:rsid w:val="008C1C63"/>
    <w:rsid w:val="008D29E8"/>
    <w:rsid w:val="008D38E1"/>
    <w:rsid w:val="008E3C49"/>
    <w:rsid w:val="008F3B7C"/>
    <w:rsid w:val="008F3EDA"/>
    <w:rsid w:val="008F798D"/>
    <w:rsid w:val="00903B91"/>
    <w:rsid w:val="0090684B"/>
    <w:rsid w:val="0091017F"/>
    <w:rsid w:val="00910664"/>
    <w:rsid w:val="00910675"/>
    <w:rsid w:val="0091536B"/>
    <w:rsid w:val="009208E2"/>
    <w:rsid w:val="0092151F"/>
    <w:rsid w:val="00922990"/>
    <w:rsid w:val="00930D8A"/>
    <w:rsid w:val="0093197D"/>
    <w:rsid w:val="00933095"/>
    <w:rsid w:val="009418AB"/>
    <w:rsid w:val="009419AC"/>
    <w:rsid w:val="00945639"/>
    <w:rsid w:val="009460E5"/>
    <w:rsid w:val="0095052D"/>
    <w:rsid w:val="009519A9"/>
    <w:rsid w:val="00960734"/>
    <w:rsid w:val="00961849"/>
    <w:rsid w:val="0097344A"/>
    <w:rsid w:val="00975643"/>
    <w:rsid w:val="00975CDF"/>
    <w:rsid w:val="00991153"/>
    <w:rsid w:val="009949A2"/>
    <w:rsid w:val="00997D60"/>
    <w:rsid w:val="009A0F1B"/>
    <w:rsid w:val="009A7878"/>
    <w:rsid w:val="009C0B21"/>
    <w:rsid w:val="009C5C79"/>
    <w:rsid w:val="009C5EEB"/>
    <w:rsid w:val="009D25D2"/>
    <w:rsid w:val="009D260B"/>
    <w:rsid w:val="009D6732"/>
    <w:rsid w:val="009D7F1A"/>
    <w:rsid w:val="009F03EA"/>
    <w:rsid w:val="009F13D0"/>
    <w:rsid w:val="00A021C5"/>
    <w:rsid w:val="00A03105"/>
    <w:rsid w:val="00A0482A"/>
    <w:rsid w:val="00A052CD"/>
    <w:rsid w:val="00A11EEE"/>
    <w:rsid w:val="00A14373"/>
    <w:rsid w:val="00A169EC"/>
    <w:rsid w:val="00A3397D"/>
    <w:rsid w:val="00A40938"/>
    <w:rsid w:val="00A41DCC"/>
    <w:rsid w:val="00A5459A"/>
    <w:rsid w:val="00A62593"/>
    <w:rsid w:val="00A663E1"/>
    <w:rsid w:val="00A7179D"/>
    <w:rsid w:val="00A720F7"/>
    <w:rsid w:val="00A90DD1"/>
    <w:rsid w:val="00A94E91"/>
    <w:rsid w:val="00A9659F"/>
    <w:rsid w:val="00A97F6B"/>
    <w:rsid w:val="00AB1D7B"/>
    <w:rsid w:val="00AC3F7C"/>
    <w:rsid w:val="00AD7355"/>
    <w:rsid w:val="00AE2FAB"/>
    <w:rsid w:val="00AE4701"/>
    <w:rsid w:val="00AF082E"/>
    <w:rsid w:val="00AF6714"/>
    <w:rsid w:val="00B04143"/>
    <w:rsid w:val="00B061E7"/>
    <w:rsid w:val="00B110A7"/>
    <w:rsid w:val="00B116DF"/>
    <w:rsid w:val="00B11943"/>
    <w:rsid w:val="00B177DF"/>
    <w:rsid w:val="00B22BB7"/>
    <w:rsid w:val="00B27579"/>
    <w:rsid w:val="00B2772E"/>
    <w:rsid w:val="00B27A4B"/>
    <w:rsid w:val="00B30517"/>
    <w:rsid w:val="00B33A59"/>
    <w:rsid w:val="00B365DA"/>
    <w:rsid w:val="00B36631"/>
    <w:rsid w:val="00B42353"/>
    <w:rsid w:val="00B607CB"/>
    <w:rsid w:val="00B727EE"/>
    <w:rsid w:val="00B728AF"/>
    <w:rsid w:val="00B758FA"/>
    <w:rsid w:val="00B76DE3"/>
    <w:rsid w:val="00B77C24"/>
    <w:rsid w:val="00B813FE"/>
    <w:rsid w:val="00B8565A"/>
    <w:rsid w:val="00B8617E"/>
    <w:rsid w:val="00B86DAB"/>
    <w:rsid w:val="00B90F78"/>
    <w:rsid w:val="00B954FE"/>
    <w:rsid w:val="00BA1184"/>
    <w:rsid w:val="00BA1374"/>
    <w:rsid w:val="00BA13C6"/>
    <w:rsid w:val="00BA2003"/>
    <w:rsid w:val="00BB02B7"/>
    <w:rsid w:val="00BC6852"/>
    <w:rsid w:val="00BD2C0E"/>
    <w:rsid w:val="00BE5D5A"/>
    <w:rsid w:val="00C023E3"/>
    <w:rsid w:val="00C02511"/>
    <w:rsid w:val="00C027BB"/>
    <w:rsid w:val="00C031E8"/>
    <w:rsid w:val="00C11A1D"/>
    <w:rsid w:val="00C12D2D"/>
    <w:rsid w:val="00C13A30"/>
    <w:rsid w:val="00C25A8C"/>
    <w:rsid w:val="00C2626D"/>
    <w:rsid w:val="00C3045A"/>
    <w:rsid w:val="00C331EA"/>
    <w:rsid w:val="00C4180B"/>
    <w:rsid w:val="00C454EB"/>
    <w:rsid w:val="00C52403"/>
    <w:rsid w:val="00C54F3E"/>
    <w:rsid w:val="00C56C1D"/>
    <w:rsid w:val="00C607D1"/>
    <w:rsid w:val="00C636A6"/>
    <w:rsid w:val="00C753D3"/>
    <w:rsid w:val="00C75EA9"/>
    <w:rsid w:val="00C836AB"/>
    <w:rsid w:val="00C9367E"/>
    <w:rsid w:val="00C9728D"/>
    <w:rsid w:val="00CA3FCD"/>
    <w:rsid w:val="00CA5730"/>
    <w:rsid w:val="00CB3B4B"/>
    <w:rsid w:val="00CC4754"/>
    <w:rsid w:val="00CD2205"/>
    <w:rsid w:val="00CD4C7D"/>
    <w:rsid w:val="00CE04BA"/>
    <w:rsid w:val="00CE18EA"/>
    <w:rsid w:val="00CE2D93"/>
    <w:rsid w:val="00CE3FC4"/>
    <w:rsid w:val="00CE5B30"/>
    <w:rsid w:val="00D066D7"/>
    <w:rsid w:val="00D067EE"/>
    <w:rsid w:val="00D23A05"/>
    <w:rsid w:val="00D315B6"/>
    <w:rsid w:val="00D34FAA"/>
    <w:rsid w:val="00D372D9"/>
    <w:rsid w:val="00D42943"/>
    <w:rsid w:val="00D43C53"/>
    <w:rsid w:val="00D53C12"/>
    <w:rsid w:val="00D65BD0"/>
    <w:rsid w:val="00D67626"/>
    <w:rsid w:val="00D7070B"/>
    <w:rsid w:val="00D70DC5"/>
    <w:rsid w:val="00D739D5"/>
    <w:rsid w:val="00D74644"/>
    <w:rsid w:val="00D82CBA"/>
    <w:rsid w:val="00D836B4"/>
    <w:rsid w:val="00D91DDC"/>
    <w:rsid w:val="00D92814"/>
    <w:rsid w:val="00D9383B"/>
    <w:rsid w:val="00DA0C6A"/>
    <w:rsid w:val="00DA1C03"/>
    <w:rsid w:val="00DA2961"/>
    <w:rsid w:val="00DA3169"/>
    <w:rsid w:val="00DB1A76"/>
    <w:rsid w:val="00DB54F8"/>
    <w:rsid w:val="00DB5B07"/>
    <w:rsid w:val="00DB73B9"/>
    <w:rsid w:val="00DC60C8"/>
    <w:rsid w:val="00DD2AD8"/>
    <w:rsid w:val="00DD7516"/>
    <w:rsid w:val="00DE7085"/>
    <w:rsid w:val="00DE7819"/>
    <w:rsid w:val="00DE7CCC"/>
    <w:rsid w:val="00DF1EB2"/>
    <w:rsid w:val="00DF2179"/>
    <w:rsid w:val="00DF3774"/>
    <w:rsid w:val="00DF4F83"/>
    <w:rsid w:val="00E04CF5"/>
    <w:rsid w:val="00E04E85"/>
    <w:rsid w:val="00E13D4B"/>
    <w:rsid w:val="00E14E73"/>
    <w:rsid w:val="00E22B18"/>
    <w:rsid w:val="00E2311F"/>
    <w:rsid w:val="00E36457"/>
    <w:rsid w:val="00E40E45"/>
    <w:rsid w:val="00E43489"/>
    <w:rsid w:val="00E4511B"/>
    <w:rsid w:val="00E46B4D"/>
    <w:rsid w:val="00E50862"/>
    <w:rsid w:val="00E57EEA"/>
    <w:rsid w:val="00E60FA8"/>
    <w:rsid w:val="00E64005"/>
    <w:rsid w:val="00E712CA"/>
    <w:rsid w:val="00E741EC"/>
    <w:rsid w:val="00E77B42"/>
    <w:rsid w:val="00E824C6"/>
    <w:rsid w:val="00E9191A"/>
    <w:rsid w:val="00E927C0"/>
    <w:rsid w:val="00E9382F"/>
    <w:rsid w:val="00E93EF7"/>
    <w:rsid w:val="00EA2A42"/>
    <w:rsid w:val="00EA3AC7"/>
    <w:rsid w:val="00EA72A8"/>
    <w:rsid w:val="00EA7F41"/>
    <w:rsid w:val="00EB11B8"/>
    <w:rsid w:val="00EB4A94"/>
    <w:rsid w:val="00EC2BC5"/>
    <w:rsid w:val="00EC583D"/>
    <w:rsid w:val="00EC791F"/>
    <w:rsid w:val="00ED0C8F"/>
    <w:rsid w:val="00ED29F9"/>
    <w:rsid w:val="00ED3208"/>
    <w:rsid w:val="00ED6192"/>
    <w:rsid w:val="00ED6A83"/>
    <w:rsid w:val="00EE1A82"/>
    <w:rsid w:val="00EE53FB"/>
    <w:rsid w:val="00EF1692"/>
    <w:rsid w:val="00EF2B22"/>
    <w:rsid w:val="00EF3EEB"/>
    <w:rsid w:val="00F06B72"/>
    <w:rsid w:val="00F1496F"/>
    <w:rsid w:val="00F156FA"/>
    <w:rsid w:val="00F1605A"/>
    <w:rsid w:val="00F32F95"/>
    <w:rsid w:val="00F33879"/>
    <w:rsid w:val="00F35C3F"/>
    <w:rsid w:val="00F36F4C"/>
    <w:rsid w:val="00F407F6"/>
    <w:rsid w:val="00F436C7"/>
    <w:rsid w:val="00F45225"/>
    <w:rsid w:val="00F532DC"/>
    <w:rsid w:val="00F53674"/>
    <w:rsid w:val="00F6379C"/>
    <w:rsid w:val="00F80B09"/>
    <w:rsid w:val="00F9686B"/>
    <w:rsid w:val="00FA1036"/>
    <w:rsid w:val="00FA2CBC"/>
    <w:rsid w:val="00FA2E6A"/>
    <w:rsid w:val="00FA547E"/>
    <w:rsid w:val="00FC4D85"/>
    <w:rsid w:val="00FD3251"/>
    <w:rsid w:val="00FE1208"/>
    <w:rsid w:val="00FE4573"/>
    <w:rsid w:val="00FF756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014EC"/>
  <w15:chartTrackingRefBased/>
  <w15:docId w15:val="{5488228F-692F-4305-BE0C-90A509859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15B6"/>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C02511"/>
    <w:pPr>
      <w:keepNext/>
      <w:spacing w:after="120"/>
      <w:outlineLvl w:val="0"/>
    </w:pPr>
    <w:rPr>
      <w:b/>
      <w:bCs/>
      <w:sz w:val="40"/>
      <w:szCs w:val="40"/>
      <w:lang w:eastAsia="de-DE"/>
    </w:rPr>
  </w:style>
  <w:style w:type="paragraph" w:styleId="berschrift2">
    <w:name w:val="heading 2"/>
    <w:basedOn w:val="Standard"/>
    <w:next w:val="Standard"/>
    <w:link w:val="berschrift2Zchn"/>
    <w:autoRedefine/>
    <w:qFormat/>
    <w:rsid w:val="00FE1208"/>
    <w:pPr>
      <w:keepNext/>
      <w:spacing w:after="120"/>
      <w:outlineLvl w:val="1"/>
    </w:pPr>
    <w:rPr>
      <w:b/>
      <w:bCs/>
      <w:iCs/>
      <w:sz w:val="28"/>
      <w:szCs w:val="28"/>
    </w:rPr>
  </w:style>
  <w:style w:type="paragraph" w:styleId="berschrift3">
    <w:name w:val="heading 3"/>
    <w:basedOn w:val="Standard"/>
    <w:next w:val="Standard"/>
    <w:autoRedefine/>
    <w:qFormat/>
    <w:rsid w:val="002E6A36"/>
    <w:pPr>
      <w:keepNext/>
      <w:spacing w:after="60"/>
      <w:outlineLvl w:val="2"/>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C02511"/>
    <w:rPr>
      <w:rFonts w:ascii="Arial" w:hAnsi="Arial" w:cs="Arial"/>
      <w:b/>
      <w:bCs/>
      <w:color w:val="1A171B"/>
      <w:sz w:val="40"/>
      <w:szCs w:val="40"/>
      <w:lang w:val="de-DE" w:eastAsia="de-DE"/>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FE1208"/>
    <w:rPr>
      <w:rFonts w:ascii="Arial" w:hAnsi="Arial" w:cs="Arial"/>
      <w:b/>
      <w:bCs/>
      <w:iCs/>
      <w:color w:val="1A171B"/>
      <w:sz w:val="28"/>
      <w:szCs w:val="28"/>
      <w:lang w:val="de-DE" w:eastAsia="en-US"/>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NichtaufgelsteErwhnung">
    <w:name w:val="Unresolved Mention"/>
    <w:uiPriority w:val="99"/>
    <w:semiHidden/>
    <w:unhideWhenUsed/>
    <w:rsid w:val="001E7B67"/>
    <w:rPr>
      <w:color w:val="605E5C"/>
      <w:shd w:val="clear" w:color="auto" w:fill="E1DFDD"/>
    </w:rPr>
  </w:style>
  <w:style w:type="paragraph" w:styleId="Listenabsatz">
    <w:name w:val="List Paragraph"/>
    <w:basedOn w:val="Standard"/>
    <w:uiPriority w:val="34"/>
    <w:unhideWhenUsed/>
    <w:qFormat/>
    <w:rsid w:val="00380443"/>
    <w:pPr>
      <w:numPr>
        <w:numId w:val="2"/>
      </w:numPr>
      <w:spacing w:after="40" w:line="240" w:lineRule="auto"/>
      <w:contextualSpacing/>
      <w:jc w:val="both"/>
    </w:pPr>
    <w:rPr>
      <w:rFonts w:eastAsiaTheme="minorHAnsi" w:cstheme="minorBidi"/>
      <w:color w:val="auto"/>
      <w:kern w:val="2"/>
      <w:szCs w:val="22"/>
      <w:lang w:val="de-AT"/>
      <w14:ligatures w14:val="standardContextual"/>
    </w:rPr>
  </w:style>
  <w:style w:type="paragraph" w:customStyle="1" w:styleId="p1">
    <w:name w:val="p1"/>
    <w:basedOn w:val="Standard"/>
    <w:rsid w:val="00675D24"/>
    <w:pPr>
      <w:spacing w:before="100" w:beforeAutospacing="1" w:after="100" w:afterAutospacing="1" w:line="240" w:lineRule="auto"/>
    </w:pPr>
    <w:rPr>
      <w:rFonts w:ascii="Aptos" w:eastAsiaTheme="minorHAnsi" w:hAnsi="Aptos" w:cs="Aptos"/>
      <w:color w:val="auto"/>
      <w:sz w:val="24"/>
      <w:szCs w:val="24"/>
      <w:lang w:val="de-AT" w:eastAsia="de-AT"/>
    </w:rPr>
  </w:style>
  <w:style w:type="paragraph" w:customStyle="1" w:styleId="p2">
    <w:name w:val="p2"/>
    <w:basedOn w:val="Standard"/>
    <w:rsid w:val="00675D24"/>
    <w:pPr>
      <w:spacing w:before="100" w:beforeAutospacing="1" w:after="100" w:afterAutospacing="1" w:line="240" w:lineRule="auto"/>
    </w:pPr>
    <w:rPr>
      <w:rFonts w:ascii="Aptos" w:eastAsiaTheme="minorHAnsi" w:hAnsi="Aptos" w:cs="Aptos"/>
      <w:color w:val="auto"/>
      <w:sz w:val="24"/>
      <w:szCs w:val="24"/>
      <w:lang w:val="de-AT" w:eastAsia="de-AT"/>
    </w:rPr>
  </w:style>
  <w:style w:type="paragraph" w:customStyle="1" w:styleId="p3">
    <w:name w:val="p3"/>
    <w:basedOn w:val="Standard"/>
    <w:rsid w:val="00675D24"/>
    <w:pPr>
      <w:spacing w:before="100" w:beforeAutospacing="1" w:after="100" w:afterAutospacing="1" w:line="240" w:lineRule="auto"/>
    </w:pPr>
    <w:rPr>
      <w:rFonts w:ascii="Aptos" w:eastAsiaTheme="minorHAnsi" w:hAnsi="Aptos" w:cs="Aptos"/>
      <w:color w:val="auto"/>
      <w:sz w:val="24"/>
      <w:szCs w:val="24"/>
      <w:lang w:val="de-AT" w:eastAsia="de-AT"/>
    </w:rPr>
  </w:style>
  <w:style w:type="paragraph" w:customStyle="1" w:styleId="p4">
    <w:name w:val="p4"/>
    <w:basedOn w:val="Standard"/>
    <w:rsid w:val="00675D24"/>
    <w:pPr>
      <w:spacing w:before="100" w:beforeAutospacing="1" w:after="100" w:afterAutospacing="1" w:line="240" w:lineRule="auto"/>
    </w:pPr>
    <w:rPr>
      <w:rFonts w:ascii="Aptos" w:eastAsiaTheme="minorHAnsi" w:hAnsi="Aptos" w:cs="Aptos"/>
      <w:color w:val="auto"/>
      <w:sz w:val="24"/>
      <w:szCs w:val="24"/>
      <w:lang w:val="de-AT" w:eastAsia="de-AT"/>
    </w:rPr>
  </w:style>
  <w:style w:type="character" w:customStyle="1" w:styleId="s1">
    <w:name w:val="s1"/>
    <w:basedOn w:val="Absatz-Standardschriftart"/>
    <w:rsid w:val="00675D24"/>
  </w:style>
  <w:style w:type="character" w:customStyle="1" w:styleId="apple-converted-space">
    <w:name w:val="apple-converted-space"/>
    <w:basedOn w:val="Absatz-Standardschriftart"/>
    <w:rsid w:val="00675D24"/>
  </w:style>
  <w:style w:type="character" w:customStyle="1" w:styleId="s2">
    <w:name w:val="s2"/>
    <w:basedOn w:val="Absatz-Standardschriftart"/>
    <w:rsid w:val="00675D24"/>
  </w:style>
  <w:style w:type="paragraph" w:styleId="StandardWeb">
    <w:name w:val="Normal (Web)"/>
    <w:basedOn w:val="Standard"/>
    <w:uiPriority w:val="99"/>
    <w:unhideWhenUsed/>
    <w:rsid w:val="00FE1208"/>
    <w:pPr>
      <w:spacing w:before="100" w:beforeAutospacing="1" w:after="100" w:afterAutospacing="1" w:line="240" w:lineRule="auto"/>
    </w:pPr>
    <w:rPr>
      <w:rFonts w:ascii="Times New Roman" w:hAnsi="Times New Roman" w:cs="Times New Roman"/>
      <w:color w:val="auto"/>
      <w:sz w:val="24"/>
      <w:szCs w:val="24"/>
      <w:lang w:val="de-AT" w:eastAsia="de-AT"/>
    </w:rPr>
  </w:style>
  <w:style w:type="character" w:styleId="Fett">
    <w:name w:val="Strong"/>
    <w:basedOn w:val="Absatz-Standardschriftart"/>
    <w:uiPriority w:val="22"/>
    <w:qFormat/>
    <w:rsid w:val="00FE1208"/>
    <w:rPr>
      <w:b/>
      <w:bCs/>
    </w:rPr>
  </w:style>
  <w:style w:type="character" w:customStyle="1" w:styleId="cf01">
    <w:name w:val="cf01"/>
    <w:basedOn w:val="Absatz-Standardschriftart"/>
    <w:rsid w:val="009519A9"/>
    <w:rPr>
      <w:rFonts w:ascii="Segoe UI" w:hAnsi="Segoe UI" w:cs="Segoe UI" w:hint="default"/>
      <w:sz w:val="18"/>
      <w:szCs w:val="18"/>
    </w:rPr>
  </w:style>
  <w:style w:type="character" w:styleId="BesuchterLink">
    <w:name w:val="FollowedHyperlink"/>
    <w:basedOn w:val="Absatz-Standardschriftart"/>
    <w:rsid w:val="000D52B9"/>
    <w:rPr>
      <w:color w:val="96607D" w:themeColor="followedHyperlink"/>
      <w:u w:val="single"/>
    </w:rPr>
  </w:style>
  <w:style w:type="character" w:customStyle="1" w:styleId="MdStrong">
    <w:name w:val="MdStrong"/>
    <w:uiPriority w:val="99"/>
    <w:unhideWhenUsed/>
    <w:qFormat/>
    <w:rsid w:val="005006E2"/>
    <w:rPr>
      <w:b/>
      <w:bCs/>
    </w:rPr>
  </w:style>
  <w:style w:type="paragraph" w:customStyle="1" w:styleId="MdSpace">
    <w:name w:val="MdSpace"/>
    <w:qFormat/>
    <w:rsid w:val="00401AA2"/>
    <w:rPr>
      <w:sz w:val="12"/>
      <w:szCs w:val="12"/>
    </w:rPr>
  </w:style>
  <w:style w:type="paragraph" w:customStyle="1" w:styleId="MdParagraph">
    <w:name w:val="MdParagraph"/>
    <w:qFormat/>
    <w:rsid w:val="00401AA2"/>
    <w:pPr>
      <w:spacing w:before="120" w:after="120"/>
    </w:pPr>
    <w:rPr>
      <w:sz w:val="24"/>
      <w:szCs w:val="24"/>
    </w:rPr>
  </w:style>
  <w:style w:type="paragraph" w:customStyle="1" w:styleId="MdHeading1">
    <w:name w:val="MdHeading1"/>
    <w:qFormat/>
    <w:rsid w:val="00401AA2"/>
    <w:pPr>
      <w:keepNext/>
      <w:spacing w:before="480" w:after="240"/>
      <w:outlineLvl w:val="0"/>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94306">
      <w:bodyDiv w:val="1"/>
      <w:marLeft w:val="0"/>
      <w:marRight w:val="0"/>
      <w:marTop w:val="0"/>
      <w:marBottom w:val="0"/>
      <w:divBdr>
        <w:top w:val="none" w:sz="0" w:space="0" w:color="auto"/>
        <w:left w:val="none" w:sz="0" w:space="0" w:color="auto"/>
        <w:bottom w:val="none" w:sz="0" w:space="0" w:color="auto"/>
        <w:right w:val="none" w:sz="0" w:space="0" w:color="auto"/>
      </w:divBdr>
    </w:div>
    <w:div w:id="104858813">
      <w:bodyDiv w:val="1"/>
      <w:marLeft w:val="0"/>
      <w:marRight w:val="0"/>
      <w:marTop w:val="0"/>
      <w:marBottom w:val="0"/>
      <w:divBdr>
        <w:top w:val="none" w:sz="0" w:space="0" w:color="auto"/>
        <w:left w:val="none" w:sz="0" w:space="0" w:color="auto"/>
        <w:bottom w:val="none" w:sz="0" w:space="0" w:color="auto"/>
        <w:right w:val="none" w:sz="0" w:space="0" w:color="auto"/>
      </w:divBdr>
    </w:div>
    <w:div w:id="187761303">
      <w:bodyDiv w:val="1"/>
      <w:marLeft w:val="0"/>
      <w:marRight w:val="0"/>
      <w:marTop w:val="0"/>
      <w:marBottom w:val="0"/>
      <w:divBdr>
        <w:top w:val="none" w:sz="0" w:space="0" w:color="auto"/>
        <w:left w:val="none" w:sz="0" w:space="0" w:color="auto"/>
        <w:bottom w:val="none" w:sz="0" w:space="0" w:color="auto"/>
        <w:right w:val="none" w:sz="0" w:space="0" w:color="auto"/>
      </w:divBdr>
    </w:div>
    <w:div w:id="328598730">
      <w:bodyDiv w:val="1"/>
      <w:marLeft w:val="0"/>
      <w:marRight w:val="0"/>
      <w:marTop w:val="0"/>
      <w:marBottom w:val="0"/>
      <w:divBdr>
        <w:top w:val="none" w:sz="0" w:space="0" w:color="auto"/>
        <w:left w:val="none" w:sz="0" w:space="0" w:color="auto"/>
        <w:bottom w:val="none" w:sz="0" w:space="0" w:color="auto"/>
        <w:right w:val="none" w:sz="0" w:space="0" w:color="auto"/>
      </w:divBdr>
    </w:div>
    <w:div w:id="511723935">
      <w:bodyDiv w:val="1"/>
      <w:marLeft w:val="0"/>
      <w:marRight w:val="0"/>
      <w:marTop w:val="0"/>
      <w:marBottom w:val="0"/>
      <w:divBdr>
        <w:top w:val="none" w:sz="0" w:space="0" w:color="auto"/>
        <w:left w:val="none" w:sz="0" w:space="0" w:color="auto"/>
        <w:bottom w:val="none" w:sz="0" w:space="0" w:color="auto"/>
        <w:right w:val="none" w:sz="0" w:space="0" w:color="auto"/>
      </w:divBdr>
      <w:divsChild>
        <w:div w:id="1180466085">
          <w:marLeft w:val="0"/>
          <w:marRight w:val="0"/>
          <w:marTop w:val="0"/>
          <w:marBottom w:val="0"/>
          <w:divBdr>
            <w:top w:val="none" w:sz="0" w:space="0" w:color="auto"/>
            <w:left w:val="none" w:sz="0" w:space="0" w:color="auto"/>
            <w:bottom w:val="none" w:sz="0" w:space="0" w:color="auto"/>
            <w:right w:val="none" w:sz="0" w:space="0" w:color="auto"/>
          </w:divBdr>
          <w:divsChild>
            <w:div w:id="390614894">
              <w:marLeft w:val="0"/>
              <w:marRight w:val="0"/>
              <w:marTop w:val="0"/>
              <w:marBottom w:val="0"/>
              <w:divBdr>
                <w:top w:val="none" w:sz="0" w:space="0" w:color="auto"/>
                <w:left w:val="none" w:sz="0" w:space="0" w:color="auto"/>
                <w:bottom w:val="none" w:sz="0" w:space="0" w:color="auto"/>
                <w:right w:val="none" w:sz="0" w:space="0" w:color="auto"/>
              </w:divBdr>
              <w:divsChild>
                <w:div w:id="1112285307">
                  <w:marLeft w:val="0"/>
                  <w:marRight w:val="0"/>
                  <w:marTop w:val="0"/>
                  <w:marBottom w:val="0"/>
                  <w:divBdr>
                    <w:top w:val="none" w:sz="0" w:space="0" w:color="auto"/>
                    <w:left w:val="none" w:sz="0" w:space="0" w:color="auto"/>
                    <w:bottom w:val="none" w:sz="0" w:space="0" w:color="auto"/>
                    <w:right w:val="none" w:sz="0" w:space="0" w:color="auto"/>
                  </w:divBdr>
                  <w:divsChild>
                    <w:div w:id="968054375">
                      <w:marLeft w:val="0"/>
                      <w:marRight w:val="0"/>
                      <w:marTop w:val="0"/>
                      <w:marBottom w:val="0"/>
                      <w:divBdr>
                        <w:top w:val="none" w:sz="0" w:space="0" w:color="auto"/>
                        <w:left w:val="none" w:sz="0" w:space="0" w:color="auto"/>
                        <w:bottom w:val="none" w:sz="0" w:space="0" w:color="auto"/>
                        <w:right w:val="none" w:sz="0" w:space="0" w:color="auto"/>
                      </w:divBdr>
                      <w:divsChild>
                        <w:div w:id="1585798532">
                          <w:marLeft w:val="0"/>
                          <w:marRight w:val="0"/>
                          <w:marTop w:val="0"/>
                          <w:marBottom w:val="0"/>
                          <w:divBdr>
                            <w:top w:val="none" w:sz="0" w:space="0" w:color="auto"/>
                            <w:left w:val="none" w:sz="0" w:space="0" w:color="auto"/>
                            <w:bottom w:val="none" w:sz="0" w:space="0" w:color="auto"/>
                            <w:right w:val="none" w:sz="0" w:space="0" w:color="auto"/>
                          </w:divBdr>
                          <w:divsChild>
                            <w:div w:id="1613439728">
                              <w:marLeft w:val="0"/>
                              <w:marRight w:val="0"/>
                              <w:marTop w:val="0"/>
                              <w:marBottom w:val="0"/>
                              <w:divBdr>
                                <w:top w:val="none" w:sz="0" w:space="0" w:color="auto"/>
                                <w:left w:val="none" w:sz="0" w:space="0" w:color="auto"/>
                                <w:bottom w:val="none" w:sz="0" w:space="0" w:color="auto"/>
                                <w:right w:val="none" w:sz="0" w:space="0" w:color="auto"/>
                              </w:divBdr>
                              <w:divsChild>
                                <w:div w:id="6665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8171638">
      <w:bodyDiv w:val="1"/>
      <w:marLeft w:val="0"/>
      <w:marRight w:val="0"/>
      <w:marTop w:val="0"/>
      <w:marBottom w:val="0"/>
      <w:divBdr>
        <w:top w:val="none" w:sz="0" w:space="0" w:color="auto"/>
        <w:left w:val="none" w:sz="0" w:space="0" w:color="auto"/>
        <w:bottom w:val="none" w:sz="0" w:space="0" w:color="auto"/>
        <w:right w:val="none" w:sz="0" w:space="0" w:color="auto"/>
      </w:divBdr>
    </w:div>
    <w:div w:id="672875044">
      <w:bodyDiv w:val="1"/>
      <w:marLeft w:val="0"/>
      <w:marRight w:val="0"/>
      <w:marTop w:val="0"/>
      <w:marBottom w:val="0"/>
      <w:divBdr>
        <w:top w:val="none" w:sz="0" w:space="0" w:color="auto"/>
        <w:left w:val="none" w:sz="0" w:space="0" w:color="auto"/>
        <w:bottom w:val="none" w:sz="0" w:space="0" w:color="auto"/>
        <w:right w:val="none" w:sz="0" w:space="0" w:color="auto"/>
      </w:divBdr>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910582206">
      <w:bodyDiv w:val="1"/>
      <w:marLeft w:val="0"/>
      <w:marRight w:val="0"/>
      <w:marTop w:val="0"/>
      <w:marBottom w:val="0"/>
      <w:divBdr>
        <w:top w:val="none" w:sz="0" w:space="0" w:color="auto"/>
        <w:left w:val="none" w:sz="0" w:space="0" w:color="auto"/>
        <w:bottom w:val="none" w:sz="0" w:space="0" w:color="auto"/>
        <w:right w:val="none" w:sz="0" w:space="0" w:color="auto"/>
      </w:divBdr>
      <w:divsChild>
        <w:div w:id="1835562507">
          <w:marLeft w:val="0"/>
          <w:marRight w:val="0"/>
          <w:marTop w:val="0"/>
          <w:marBottom w:val="0"/>
          <w:divBdr>
            <w:top w:val="none" w:sz="0" w:space="0" w:color="auto"/>
            <w:left w:val="none" w:sz="0" w:space="0" w:color="auto"/>
            <w:bottom w:val="none" w:sz="0" w:space="0" w:color="auto"/>
            <w:right w:val="none" w:sz="0" w:space="0" w:color="auto"/>
          </w:divBdr>
          <w:divsChild>
            <w:div w:id="1660040442">
              <w:marLeft w:val="0"/>
              <w:marRight w:val="0"/>
              <w:marTop w:val="0"/>
              <w:marBottom w:val="0"/>
              <w:divBdr>
                <w:top w:val="none" w:sz="0" w:space="0" w:color="auto"/>
                <w:left w:val="none" w:sz="0" w:space="0" w:color="auto"/>
                <w:bottom w:val="none" w:sz="0" w:space="0" w:color="auto"/>
                <w:right w:val="none" w:sz="0" w:space="0" w:color="auto"/>
              </w:divBdr>
              <w:divsChild>
                <w:div w:id="896208522">
                  <w:marLeft w:val="0"/>
                  <w:marRight w:val="0"/>
                  <w:marTop w:val="0"/>
                  <w:marBottom w:val="0"/>
                  <w:divBdr>
                    <w:top w:val="none" w:sz="0" w:space="0" w:color="auto"/>
                    <w:left w:val="none" w:sz="0" w:space="0" w:color="auto"/>
                    <w:bottom w:val="none" w:sz="0" w:space="0" w:color="auto"/>
                    <w:right w:val="none" w:sz="0" w:space="0" w:color="auto"/>
                  </w:divBdr>
                  <w:divsChild>
                    <w:div w:id="108790916">
                      <w:marLeft w:val="0"/>
                      <w:marRight w:val="0"/>
                      <w:marTop w:val="0"/>
                      <w:marBottom w:val="0"/>
                      <w:divBdr>
                        <w:top w:val="none" w:sz="0" w:space="0" w:color="auto"/>
                        <w:left w:val="none" w:sz="0" w:space="0" w:color="auto"/>
                        <w:bottom w:val="none" w:sz="0" w:space="0" w:color="auto"/>
                        <w:right w:val="none" w:sz="0" w:space="0" w:color="auto"/>
                      </w:divBdr>
                      <w:divsChild>
                        <w:div w:id="725568547">
                          <w:marLeft w:val="0"/>
                          <w:marRight w:val="0"/>
                          <w:marTop w:val="0"/>
                          <w:marBottom w:val="0"/>
                          <w:divBdr>
                            <w:top w:val="none" w:sz="0" w:space="0" w:color="auto"/>
                            <w:left w:val="none" w:sz="0" w:space="0" w:color="auto"/>
                            <w:bottom w:val="none" w:sz="0" w:space="0" w:color="auto"/>
                            <w:right w:val="none" w:sz="0" w:space="0" w:color="auto"/>
                          </w:divBdr>
                          <w:divsChild>
                            <w:div w:id="1974867720">
                              <w:marLeft w:val="0"/>
                              <w:marRight w:val="0"/>
                              <w:marTop w:val="0"/>
                              <w:marBottom w:val="0"/>
                              <w:divBdr>
                                <w:top w:val="none" w:sz="0" w:space="0" w:color="auto"/>
                                <w:left w:val="none" w:sz="0" w:space="0" w:color="auto"/>
                                <w:bottom w:val="none" w:sz="0" w:space="0" w:color="auto"/>
                                <w:right w:val="none" w:sz="0" w:space="0" w:color="auto"/>
                              </w:divBdr>
                              <w:divsChild>
                                <w:div w:id="134925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8854009">
      <w:bodyDiv w:val="1"/>
      <w:marLeft w:val="0"/>
      <w:marRight w:val="0"/>
      <w:marTop w:val="0"/>
      <w:marBottom w:val="0"/>
      <w:divBdr>
        <w:top w:val="none" w:sz="0" w:space="0" w:color="auto"/>
        <w:left w:val="none" w:sz="0" w:space="0" w:color="auto"/>
        <w:bottom w:val="none" w:sz="0" w:space="0" w:color="auto"/>
        <w:right w:val="none" w:sz="0" w:space="0" w:color="auto"/>
      </w:divBdr>
    </w:div>
    <w:div w:id="975374774">
      <w:bodyDiv w:val="1"/>
      <w:marLeft w:val="0"/>
      <w:marRight w:val="0"/>
      <w:marTop w:val="0"/>
      <w:marBottom w:val="0"/>
      <w:divBdr>
        <w:top w:val="none" w:sz="0" w:space="0" w:color="auto"/>
        <w:left w:val="none" w:sz="0" w:space="0" w:color="auto"/>
        <w:bottom w:val="none" w:sz="0" w:space="0" w:color="auto"/>
        <w:right w:val="none" w:sz="0" w:space="0" w:color="auto"/>
      </w:divBdr>
      <w:divsChild>
        <w:div w:id="92626325">
          <w:marLeft w:val="0"/>
          <w:marRight w:val="0"/>
          <w:marTop w:val="0"/>
          <w:marBottom w:val="0"/>
          <w:divBdr>
            <w:top w:val="none" w:sz="0" w:space="0" w:color="auto"/>
            <w:left w:val="none" w:sz="0" w:space="0" w:color="auto"/>
            <w:bottom w:val="none" w:sz="0" w:space="0" w:color="auto"/>
            <w:right w:val="none" w:sz="0" w:space="0" w:color="auto"/>
          </w:divBdr>
          <w:divsChild>
            <w:div w:id="558900367">
              <w:marLeft w:val="0"/>
              <w:marRight w:val="0"/>
              <w:marTop w:val="0"/>
              <w:marBottom w:val="0"/>
              <w:divBdr>
                <w:top w:val="none" w:sz="0" w:space="0" w:color="auto"/>
                <w:left w:val="none" w:sz="0" w:space="0" w:color="auto"/>
                <w:bottom w:val="none" w:sz="0" w:space="0" w:color="auto"/>
                <w:right w:val="none" w:sz="0" w:space="0" w:color="auto"/>
              </w:divBdr>
              <w:divsChild>
                <w:div w:id="1704861325">
                  <w:marLeft w:val="0"/>
                  <w:marRight w:val="0"/>
                  <w:marTop w:val="0"/>
                  <w:marBottom w:val="0"/>
                  <w:divBdr>
                    <w:top w:val="none" w:sz="0" w:space="0" w:color="auto"/>
                    <w:left w:val="none" w:sz="0" w:space="0" w:color="auto"/>
                    <w:bottom w:val="none" w:sz="0" w:space="0" w:color="auto"/>
                    <w:right w:val="none" w:sz="0" w:space="0" w:color="auto"/>
                  </w:divBdr>
                  <w:divsChild>
                    <w:div w:id="84424380">
                      <w:marLeft w:val="0"/>
                      <w:marRight w:val="0"/>
                      <w:marTop w:val="0"/>
                      <w:marBottom w:val="0"/>
                      <w:divBdr>
                        <w:top w:val="none" w:sz="0" w:space="0" w:color="auto"/>
                        <w:left w:val="none" w:sz="0" w:space="0" w:color="auto"/>
                        <w:bottom w:val="none" w:sz="0" w:space="0" w:color="auto"/>
                        <w:right w:val="none" w:sz="0" w:space="0" w:color="auto"/>
                      </w:divBdr>
                      <w:divsChild>
                        <w:div w:id="1068306460">
                          <w:marLeft w:val="0"/>
                          <w:marRight w:val="0"/>
                          <w:marTop w:val="0"/>
                          <w:marBottom w:val="0"/>
                          <w:divBdr>
                            <w:top w:val="none" w:sz="0" w:space="0" w:color="auto"/>
                            <w:left w:val="none" w:sz="0" w:space="0" w:color="auto"/>
                            <w:bottom w:val="none" w:sz="0" w:space="0" w:color="auto"/>
                            <w:right w:val="none" w:sz="0" w:space="0" w:color="auto"/>
                          </w:divBdr>
                          <w:divsChild>
                            <w:div w:id="2079092992">
                              <w:marLeft w:val="0"/>
                              <w:marRight w:val="0"/>
                              <w:marTop w:val="0"/>
                              <w:marBottom w:val="0"/>
                              <w:divBdr>
                                <w:top w:val="none" w:sz="0" w:space="0" w:color="auto"/>
                                <w:left w:val="none" w:sz="0" w:space="0" w:color="auto"/>
                                <w:bottom w:val="none" w:sz="0" w:space="0" w:color="auto"/>
                                <w:right w:val="none" w:sz="0" w:space="0" w:color="auto"/>
                              </w:divBdr>
                              <w:divsChild>
                                <w:div w:id="67596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2559407">
      <w:bodyDiv w:val="1"/>
      <w:marLeft w:val="0"/>
      <w:marRight w:val="0"/>
      <w:marTop w:val="0"/>
      <w:marBottom w:val="0"/>
      <w:divBdr>
        <w:top w:val="none" w:sz="0" w:space="0" w:color="auto"/>
        <w:left w:val="none" w:sz="0" w:space="0" w:color="auto"/>
        <w:bottom w:val="none" w:sz="0" w:space="0" w:color="auto"/>
        <w:right w:val="none" w:sz="0" w:space="0" w:color="auto"/>
      </w:divBdr>
    </w:div>
    <w:div w:id="1000699340">
      <w:bodyDiv w:val="1"/>
      <w:marLeft w:val="0"/>
      <w:marRight w:val="0"/>
      <w:marTop w:val="0"/>
      <w:marBottom w:val="0"/>
      <w:divBdr>
        <w:top w:val="none" w:sz="0" w:space="0" w:color="auto"/>
        <w:left w:val="none" w:sz="0" w:space="0" w:color="auto"/>
        <w:bottom w:val="none" w:sz="0" w:space="0" w:color="auto"/>
        <w:right w:val="none" w:sz="0" w:space="0" w:color="auto"/>
      </w:divBdr>
    </w:div>
    <w:div w:id="1095052287">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449354466">
      <w:bodyDiv w:val="1"/>
      <w:marLeft w:val="0"/>
      <w:marRight w:val="0"/>
      <w:marTop w:val="0"/>
      <w:marBottom w:val="0"/>
      <w:divBdr>
        <w:top w:val="none" w:sz="0" w:space="0" w:color="auto"/>
        <w:left w:val="none" w:sz="0" w:space="0" w:color="auto"/>
        <w:bottom w:val="none" w:sz="0" w:space="0" w:color="auto"/>
        <w:right w:val="none" w:sz="0" w:space="0" w:color="auto"/>
      </w:divBdr>
    </w:div>
    <w:div w:id="1497837356">
      <w:bodyDiv w:val="1"/>
      <w:marLeft w:val="0"/>
      <w:marRight w:val="0"/>
      <w:marTop w:val="0"/>
      <w:marBottom w:val="0"/>
      <w:divBdr>
        <w:top w:val="none" w:sz="0" w:space="0" w:color="auto"/>
        <w:left w:val="none" w:sz="0" w:space="0" w:color="auto"/>
        <w:bottom w:val="none" w:sz="0" w:space="0" w:color="auto"/>
        <w:right w:val="none" w:sz="0" w:space="0" w:color="auto"/>
      </w:divBdr>
    </w:div>
    <w:div w:id="1518617024">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2039235290">
      <w:bodyDiv w:val="1"/>
      <w:marLeft w:val="0"/>
      <w:marRight w:val="0"/>
      <w:marTop w:val="0"/>
      <w:marBottom w:val="0"/>
      <w:divBdr>
        <w:top w:val="none" w:sz="0" w:space="0" w:color="auto"/>
        <w:left w:val="none" w:sz="0" w:space="0" w:color="auto"/>
        <w:bottom w:val="none" w:sz="0" w:space="0" w:color="auto"/>
        <w:right w:val="none" w:sz="0" w:space="0" w:color="auto"/>
      </w:divBdr>
      <w:divsChild>
        <w:div w:id="448092299">
          <w:marLeft w:val="0"/>
          <w:marRight w:val="0"/>
          <w:marTop w:val="0"/>
          <w:marBottom w:val="0"/>
          <w:divBdr>
            <w:top w:val="none" w:sz="0" w:space="0" w:color="auto"/>
            <w:left w:val="none" w:sz="0" w:space="0" w:color="auto"/>
            <w:bottom w:val="none" w:sz="0" w:space="0" w:color="auto"/>
            <w:right w:val="none" w:sz="0" w:space="0" w:color="auto"/>
          </w:divBdr>
          <w:divsChild>
            <w:div w:id="1713722525">
              <w:marLeft w:val="0"/>
              <w:marRight w:val="0"/>
              <w:marTop w:val="0"/>
              <w:marBottom w:val="0"/>
              <w:divBdr>
                <w:top w:val="none" w:sz="0" w:space="0" w:color="auto"/>
                <w:left w:val="none" w:sz="0" w:space="0" w:color="auto"/>
                <w:bottom w:val="none" w:sz="0" w:space="0" w:color="auto"/>
                <w:right w:val="none" w:sz="0" w:space="0" w:color="auto"/>
              </w:divBdr>
              <w:divsChild>
                <w:div w:id="1999309324">
                  <w:marLeft w:val="0"/>
                  <w:marRight w:val="0"/>
                  <w:marTop w:val="0"/>
                  <w:marBottom w:val="0"/>
                  <w:divBdr>
                    <w:top w:val="none" w:sz="0" w:space="0" w:color="auto"/>
                    <w:left w:val="none" w:sz="0" w:space="0" w:color="auto"/>
                    <w:bottom w:val="none" w:sz="0" w:space="0" w:color="auto"/>
                    <w:right w:val="none" w:sz="0" w:space="0" w:color="auto"/>
                  </w:divBdr>
                  <w:divsChild>
                    <w:div w:id="1474180516">
                      <w:marLeft w:val="0"/>
                      <w:marRight w:val="0"/>
                      <w:marTop w:val="0"/>
                      <w:marBottom w:val="0"/>
                      <w:divBdr>
                        <w:top w:val="none" w:sz="0" w:space="0" w:color="auto"/>
                        <w:left w:val="none" w:sz="0" w:space="0" w:color="auto"/>
                        <w:bottom w:val="none" w:sz="0" w:space="0" w:color="auto"/>
                        <w:right w:val="none" w:sz="0" w:space="0" w:color="auto"/>
                      </w:divBdr>
                      <w:divsChild>
                        <w:div w:id="824202572">
                          <w:marLeft w:val="0"/>
                          <w:marRight w:val="0"/>
                          <w:marTop w:val="0"/>
                          <w:marBottom w:val="0"/>
                          <w:divBdr>
                            <w:top w:val="none" w:sz="0" w:space="0" w:color="auto"/>
                            <w:left w:val="none" w:sz="0" w:space="0" w:color="auto"/>
                            <w:bottom w:val="none" w:sz="0" w:space="0" w:color="auto"/>
                            <w:right w:val="none" w:sz="0" w:space="0" w:color="auto"/>
                          </w:divBdr>
                          <w:divsChild>
                            <w:div w:id="1884094926">
                              <w:marLeft w:val="0"/>
                              <w:marRight w:val="0"/>
                              <w:marTop w:val="0"/>
                              <w:marBottom w:val="0"/>
                              <w:divBdr>
                                <w:top w:val="none" w:sz="0" w:space="0" w:color="auto"/>
                                <w:left w:val="none" w:sz="0" w:space="0" w:color="auto"/>
                                <w:bottom w:val="none" w:sz="0" w:space="0" w:color="auto"/>
                                <w:right w:val="none" w:sz="0" w:space="0" w:color="auto"/>
                              </w:divBdr>
                              <w:divsChild>
                                <w:div w:id="151213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652837">
      <w:bodyDiv w:val="1"/>
      <w:marLeft w:val="0"/>
      <w:marRight w:val="0"/>
      <w:marTop w:val="0"/>
      <w:marBottom w:val="0"/>
      <w:divBdr>
        <w:top w:val="none" w:sz="0" w:space="0" w:color="auto"/>
        <w:left w:val="none" w:sz="0" w:space="0" w:color="auto"/>
        <w:bottom w:val="none" w:sz="0" w:space="0" w:color="auto"/>
        <w:right w:val="none" w:sz="0" w:space="0" w:color="auto"/>
      </w:divBdr>
    </w:div>
    <w:div w:id="209690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gelglobal.com/de/digitale-loesungen/digitale-spritzgiessfertigung/kunststoff-viskositaet-optimiere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gelgloba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tobias.neumann@engel.at" TargetMode="External"/><Relationship Id="rId23" Type="http://schemas.openxmlformats.org/officeDocument/2006/relationships/customXml" Target="../customXml/item4.xml"/><Relationship Id="rId10" Type="http://schemas.openxmlformats.org/officeDocument/2006/relationships/hyperlink" Target="https://www.engelglobal.com/de/produkte/spritzgiessmaschinen/holmlose-spritzgiessmaschin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gelglobal.com/de/digitale-loesungen/digitale-spritzgiessfertigung/kunststoff-viskositaet-optimieren" TargetMode="External"/><Relationship Id="rId14" Type="http://schemas.openxmlformats.org/officeDocument/2006/relationships/hyperlink" Target="https://www.engelglobal.com/de/digitale-loesungen/digitale-spritzgiessfertigung/prozessueberwachung-spritzgiessen" TargetMode="External"/><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5ED69F59BC06A449D7F75ABEDEA6CF2" ma:contentTypeVersion="17" ma:contentTypeDescription="Ein neues Dokument erstellen." ma:contentTypeScope="" ma:versionID="86e0d5280722883ca6da4cd6f21c5dd7">
  <xsd:schema xmlns:xsd="http://www.w3.org/2001/XMLSchema" xmlns:xs="http://www.w3.org/2001/XMLSchema" xmlns:p="http://schemas.microsoft.com/office/2006/metadata/properties" xmlns:ns2="0227e207-72f5-491a-a4e5-c2672ae48f53" xmlns:ns3="46f49fbf-5b57-45d1-916e-364917a5a9e9" targetNamespace="http://schemas.microsoft.com/office/2006/metadata/properties" ma:root="true" ma:fieldsID="9ef2d2f5cac99d0553e36d0a35ee3b12" ns2:_="" ns3:_="">
    <xsd:import namespace="0227e207-72f5-491a-a4e5-c2672ae48f53"/>
    <xsd:import namespace="46f49fbf-5b57-45d1-916e-364917a5a9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7e207-72f5-491a-a4e5-c2672ae48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df6f476-1822-4fc9-8e4a-68c4a6cf00d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f49fbf-5b57-45d1-916e-364917a5a9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a29fde-0f4d-4335-9e6d-657a36ca432b}" ma:internalName="TaxCatchAll" ma:showField="CatchAllData" ma:web="46f49fbf-5b57-45d1-916e-364917a5a9e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6f49fbf-5b57-45d1-916e-364917a5a9e9" xsi:nil="true"/>
    <lcf76f155ced4ddcb4097134ff3c332f xmlns="0227e207-72f5-491a-a4e5-c2672ae48f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customXml/itemProps2.xml><?xml version="1.0" encoding="utf-8"?>
<ds:datastoreItem xmlns:ds="http://schemas.openxmlformats.org/officeDocument/2006/customXml" ds:itemID="{68C5736C-97FD-490B-88D3-F4EC48330DD8}"/>
</file>

<file path=customXml/itemProps3.xml><?xml version="1.0" encoding="utf-8"?>
<ds:datastoreItem xmlns:ds="http://schemas.openxmlformats.org/officeDocument/2006/customXml" ds:itemID="{CA157567-28A5-4122-B453-D7FD55F9F3CF}"/>
</file>

<file path=customXml/itemProps4.xml><?xml version="1.0" encoding="utf-8"?>
<ds:datastoreItem xmlns:ds="http://schemas.openxmlformats.org/officeDocument/2006/customXml" ds:itemID="{FD1FA5E0-5B40-48E4-B642-E96AEE0D313B}"/>
</file>

<file path=docProps/app.xml><?xml version="1.0" encoding="utf-8"?>
<Properties xmlns="http://schemas.openxmlformats.org/officeDocument/2006/extended-properties" xmlns:vt="http://schemas.openxmlformats.org/officeDocument/2006/docPropsVTypes">
  <Template>ENGEL-Pressemitteilung.dot</Template>
  <TotalTime>0</TotalTime>
  <Pages>6</Pages>
  <Words>1303</Words>
  <Characters>10569</Characters>
  <Application>Microsoft Office Word</Application>
  <DocSecurity>0</DocSecurity>
  <Lines>88</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Überschrift 2 über Schrift</vt:lpstr>
    </vt:vector>
  </TitlesOfParts>
  <Company>ENGEL AUSTRIA GmbH</Company>
  <LinksUpToDate>false</LinksUpToDate>
  <CharactersWithSpaces>11849</CharactersWithSpaces>
  <SharedDoc>false</SharedDoc>
  <HLinks>
    <vt:vector size="24" baseType="variant">
      <vt:variant>
        <vt:i4>2687091</vt:i4>
      </vt:variant>
      <vt:variant>
        <vt:i4>6</vt:i4>
      </vt:variant>
      <vt:variant>
        <vt:i4>0</vt:i4>
      </vt:variant>
      <vt:variant>
        <vt:i4>5</vt:i4>
      </vt:variant>
      <vt:variant>
        <vt:lpwstr>http://www.engelglobal.com/</vt:lpwstr>
      </vt:variant>
      <vt:variant>
        <vt:lpwstr/>
      </vt:variant>
      <vt:variant>
        <vt:i4>4980772</vt:i4>
      </vt:variant>
      <vt:variant>
        <vt:i4>3</vt:i4>
      </vt:variant>
      <vt:variant>
        <vt:i4>0</vt:i4>
      </vt:variant>
      <vt:variant>
        <vt:i4>5</vt:i4>
      </vt:variant>
      <vt:variant>
        <vt:lpwstr>mailto:tobias.neumann@engel.at</vt:lpwstr>
      </vt:variant>
      <vt:variant>
        <vt:lpwstr/>
      </vt:variant>
      <vt:variant>
        <vt:i4>4063354</vt:i4>
      </vt:variant>
      <vt:variant>
        <vt:i4>0</vt:i4>
      </vt:variant>
      <vt:variant>
        <vt:i4>0</vt:i4>
      </vt:variant>
      <vt:variant>
        <vt:i4>5</vt:i4>
      </vt:variant>
      <vt:variant>
        <vt:lpwstr>https://event.engelglobal.com/ENGELDigiDays2024</vt:lpwstr>
      </vt:variant>
      <vt:variant>
        <vt:lpwstr/>
      </vt:variant>
      <vt:variant>
        <vt:i4>65579</vt:i4>
      </vt:variant>
      <vt:variant>
        <vt:i4>0</vt:i4>
      </vt:variant>
      <vt:variant>
        <vt:i4>0</vt:i4>
      </vt:variant>
      <vt:variant>
        <vt:i4>5</vt:i4>
      </vt:variant>
      <vt:variant>
        <vt:lpwstr>mailto:sales@engel.at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Neumann Tobias</cp:lastModifiedBy>
  <cp:revision>9</cp:revision>
  <cp:lastPrinted>2026-01-21T08:30:00Z</cp:lastPrinted>
  <dcterms:created xsi:type="dcterms:W3CDTF">2026-01-21T08:37:00Z</dcterms:created>
  <dcterms:modified xsi:type="dcterms:W3CDTF">2026-01-21T09:41:00Z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0x01010025ED69F59BC06A449D7F75ABEDEA6CF2</vt:lpwstr>
  </property>
</Properties>
</file>